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DA36" w14:textId="70EDB53E" w:rsidR="00095092" w:rsidRDefault="005F6F70" w:rsidP="00C71FE8">
      <w:pPr>
        <w:tabs>
          <w:tab w:val="left" w:pos="5103"/>
        </w:tabs>
        <w:spacing w:after="0" w:line="240" w:lineRule="auto"/>
        <w:ind w:firstLine="3119"/>
        <w:rPr>
          <w:rFonts w:ascii="Helvetica" w:hAnsi="Helvetica"/>
          <w:color w:val="203060"/>
          <w:sz w:val="18"/>
          <w:szCs w:val="18"/>
          <w:lang w:val="fr-FR"/>
        </w:rPr>
      </w:pPr>
      <w:r w:rsidRPr="00057E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338F5" wp14:editId="5D36B451">
                <wp:simplePos x="0" y="0"/>
                <wp:positionH relativeFrom="margin">
                  <wp:posOffset>-203200</wp:posOffset>
                </wp:positionH>
                <wp:positionV relativeFrom="margin">
                  <wp:posOffset>-742315</wp:posOffset>
                </wp:positionV>
                <wp:extent cx="3335655" cy="1396365"/>
                <wp:effectExtent l="0" t="0" r="0" b="0"/>
                <wp:wrapSquare wrapText="bothSides"/>
                <wp:docPr id="355052396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655" cy="1396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EE919" w14:textId="7FB7B9C3" w:rsidR="006B07B7" w:rsidRPr="00F2739D" w:rsidRDefault="006B07B7" w:rsidP="006B07B7">
                            <w:pPr>
                              <w:pStyle w:val="Paragraphestandard"/>
                              <w:rPr>
                                <w:rFonts w:ascii="Arial" w:hAnsi="Arial" w:cs="Arial"/>
                                <w:b/>
                                <w:color w:val="102052"/>
                                <w:szCs w:val="20"/>
                              </w:rPr>
                            </w:pPr>
                            <w:r w:rsidRPr="00F2739D">
                              <w:rPr>
                                <w:rFonts w:ascii="Arial" w:hAnsi="Arial" w:cs="Arial"/>
                                <w:b/>
                                <w:color w:val="102052"/>
                                <w:szCs w:val="20"/>
                              </w:rPr>
                              <w:t xml:space="preserve">Objet : </w:t>
                            </w:r>
                            <w:r w:rsidRPr="006675AC">
                              <w:rPr>
                                <w:rFonts w:ascii="Helvetica" w:eastAsia="Arial" w:hAnsi="Helvetica" w:cs="Arial"/>
                                <w:color w:val="203060"/>
                                <w:sz w:val="18"/>
                                <w:szCs w:val="18"/>
                              </w:rPr>
                              <w:t>Application du repérage de l’amiante avant certaines opérations dans les ouvrages de génie civil, infrastructures de transport ou réseaux divers</w:t>
                            </w:r>
                          </w:p>
                          <w:p w14:paraId="74315D17" w14:textId="77777777" w:rsidR="006B07B7" w:rsidRDefault="006B07B7" w:rsidP="006B07B7">
                            <w:pPr>
                              <w:pStyle w:val="Paragraphestandard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F2739D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Affaire suivie par :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Xxxxxx</w:t>
                            </w:r>
                            <w:proofErr w:type="spellEnd"/>
                          </w:p>
                          <w:p w14:paraId="24CD22AF" w14:textId="77777777" w:rsidR="006B07B7" w:rsidRDefault="006B07B7" w:rsidP="006B07B7">
                            <w:pPr>
                              <w:pStyle w:val="Paragraphestandard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F2739D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Mail :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xxx@xxx.fr</w:t>
                            </w:r>
                          </w:p>
                          <w:p w14:paraId="6CB859A1" w14:textId="77777777" w:rsidR="006B07B7" w:rsidRPr="006B07B7" w:rsidRDefault="006B07B7" w:rsidP="006B07B7">
                            <w:pPr>
                              <w:rPr>
                                <w:lang w:val="fr-FR"/>
                              </w:rPr>
                            </w:pPr>
                            <w:r w:rsidRPr="006B07B7">
                              <w:rPr>
                                <w:rFonts w:cs="Arial"/>
                                <w:b/>
                                <w:szCs w:val="20"/>
                                <w:lang w:val="fr-FR"/>
                              </w:rPr>
                              <w:t>Référence :</w:t>
                            </w:r>
                            <w:r w:rsidRPr="006B07B7">
                              <w:rPr>
                                <w:rFonts w:cs="Arial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7B7">
                              <w:rPr>
                                <w:rFonts w:cs="Arial"/>
                                <w:szCs w:val="20"/>
                                <w:lang w:val="fr-FR"/>
                              </w:rPr>
                              <w:t>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338F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6pt;margin-top:-58.45pt;width:262.65pt;height:109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YnGQIAAC0EAAAOAAAAZHJzL2Uyb0RvYy54bWysU02P2jAQvVfqf7B8LwFCaDcirOiuqCqh&#10;3ZXYas/GsUkkx+PahoT++o6d8KFtT1UvzoxnMh/vPS/uu0aRo7CuBl3QyWhMidAcylrvC/rjdf3p&#10;CyXOM10yBVoU9CQcvV9+/LBoTS6mUIEqhSVYRLu8NQWtvDd5kjheiYa5ERihMSjBNsyja/dJaVmL&#10;1RuVTMfjedKCLY0FLpzD28c+SJexvpSC+2cpnfBEFRRn8/G08dyFM1kuWL63zFQ1H8Zg/zBFw2qN&#10;TS+lHpln5GDrP0o1NbfgQPoRhyYBKWsu4g64zWT8bpttxYyIuyA4zlxgcv+vLH86bs2LJb77Ch0S&#10;GABpjcsdXoZ9Ommb8MVJCcYRwtMFNtF5wvEyTdNsnmWUcIxN0rt5Os9CneT6u7HOfxPQkGAU1CIv&#10;ES523Djfp55TQjcN61qpyI3SpC3oPM3G8YdLBIsrjT2uwwbLd7tu2GAH5QkXs9Bz7gxf19h8w5x/&#10;YRZJxl1QuP4ZD6kAm8BgUVKB/fW3+5CP2GOUkhZFU1D388CsoER918jK3WQ2CyqLziz7PEXH3kZ2&#10;txF9aB4AdTnBJ2J4NEO+V2dTWmjeUN+r0BVDTHPsXVB/Nh98L2V8H1ysVjEJdWWY3+it4aF0gDNA&#10;+9q9MWsG/D1S9wRnebH8HQ19bk/E6uBB1pGjAHCP6oA7ajKyPLyfIPpbP2ZdX/nyNwAAAP//AwBQ&#10;SwMEFAAGAAgAAAAhAFg+TRjjAAAADAEAAA8AAABkcnMvZG93bnJldi54bWxMj01Lw0AQhu+C/2EZ&#10;wVu7m0RLG7MpJVAE0UNrL94m2W0S3I+Y3bbRX+94qrcZ5uGd5y3WkzXsrMfQeychmQtg2jVe9a6V&#10;cHjfzpbAQkSn0HinJXzrAOvy9qbAXPmL2+nzPraMQlzIUUIX45BzHppOWwxzP2hHt6MfLUZax5ar&#10;ES8Ubg1PhVhwi72jDx0Ouup087k/WQkv1fYNd3Vqlz+men49boavw8ejlPd30+YJWNRTvMLwp0/q&#10;UJJT7U9OBWYkzLKUukQakmSxAkbIwyrLgNXEikwALwv+v0T5CwAA//8DAFBLAQItABQABgAIAAAA&#10;IQC2gziS/gAAAOEBAAATAAAAAAAAAAAAAAAAAAAAAABbQ29udGVudF9UeXBlc10ueG1sUEsBAi0A&#10;FAAGAAgAAAAhADj9If/WAAAAlAEAAAsAAAAAAAAAAAAAAAAALwEAAF9yZWxzLy5yZWxzUEsBAi0A&#10;FAAGAAgAAAAhAFQVZicZAgAALQQAAA4AAAAAAAAAAAAAAAAALgIAAGRycy9lMm9Eb2MueG1sUEsB&#10;Ai0AFAAGAAgAAAAhAFg+TRjjAAAADAEAAA8AAAAAAAAAAAAAAAAAcwQAAGRycy9kb3ducmV2Lnht&#10;bFBLBQYAAAAABAAEAPMAAACDBQAAAAA=&#10;" filled="f" stroked="f" strokeweight=".5pt">
                <v:textbox>
                  <w:txbxContent>
                    <w:p w14:paraId="7FAEE919" w14:textId="7FB7B9C3" w:rsidR="006B07B7" w:rsidRPr="00F2739D" w:rsidRDefault="006B07B7" w:rsidP="006B07B7">
                      <w:pPr>
                        <w:pStyle w:val="Paragraphestandard"/>
                        <w:rPr>
                          <w:rFonts w:ascii="Arial" w:hAnsi="Arial" w:cs="Arial"/>
                          <w:b/>
                          <w:color w:val="102052"/>
                          <w:szCs w:val="20"/>
                        </w:rPr>
                      </w:pPr>
                      <w:r w:rsidRPr="00F2739D">
                        <w:rPr>
                          <w:rFonts w:ascii="Arial" w:hAnsi="Arial" w:cs="Arial"/>
                          <w:b/>
                          <w:color w:val="102052"/>
                          <w:szCs w:val="20"/>
                        </w:rPr>
                        <w:t xml:space="preserve">Objet : </w:t>
                      </w:r>
                      <w:r w:rsidRPr="006675AC">
                        <w:rPr>
                          <w:rFonts w:ascii="Helvetica" w:eastAsia="Arial" w:hAnsi="Helvetica" w:cs="Arial"/>
                          <w:color w:val="203060"/>
                          <w:sz w:val="18"/>
                          <w:szCs w:val="18"/>
                        </w:rPr>
                        <w:t>Application du repérage de l’amiante avant certaines opérations dans les ouvrages de génie civil, infrastructures de transport ou réseaux divers</w:t>
                      </w:r>
                    </w:p>
                    <w:p w14:paraId="74315D17" w14:textId="77777777" w:rsidR="006B07B7" w:rsidRDefault="006B07B7" w:rsidP="006B07B7">
                      <w:pPr>
                        <w:pStyle w:val="Paragraphestandard"/>
                        <w:rPr>
                          <w:rFonts w:ascii="Arial" w:hAnsi="Arial" w:cs="Arial"/>
                          <w:szCs w:val="20"/>
                        </w:rPr>
                      </w:pPr>
                      <w:r w:rsidRPr="00F2739D">
                        <w:rPr>
                          <w:rFonts w:ascii="Arial" w:hAnsi="Arial" w:cs="Arial"/>
                          <w:b/>
                          <w:szCs w:val="20"/>
                        </w:rPr>
                        <w:t>Affaire suivie par :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Cs w:val="20"/>
                        </w:rPr>
                        <w:t>Xxxxxx</w:t>
                      </w:r>
                      <w:proofErr w:type="spellEnd"/>
                    </w:p>
                    <w:p w14:paraId="24CD22AF" w14:textId="77777777" w:rsidR="006B07B7" w:rsidRDefault="006B07B7" w:rsidP="006B07B7">
                      <w:pPr>
                        <w:pStyle w:val="Paragraphestandard"/>
                        <w:rPr>
                          <w:rFonts w:ascii="Arial" w:hAnsi="Arial" w:cs="Arial"/>
                          <w:szCs w:val="20"/>
                        </w:rPr>
                      </w:pPr>
                      <w:r w:rsidRPr="00F2739D">
                        <w:rPr>
                          <w:rFonts w:ascii="Arial" w:hAnsi="Arial" w:cs="Arial"/>
                          <w:b/>
                          <w:szCs w:val="20"/>
                        </w:rPr>
                        <w:t>Mail :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 xxx@xxx.fr</w:t>
                      </w:r>
                    </w:p>
                    <w:p w14:paraId="6CB859A1" w14:textId="77777777" w:rsidR="006B07B7" w:rsidRPr="006B07B7" w:rsidRDefault="006B07B7" w:rsidP="006B07B7">
                      <w:pPr>
                        <w:rPr>
                          <w:lang w:val="fr-FR"/>
                        </w:rPr>
                      </w:pPr>
                      <w:r w:rsidRPr="006B07B7">
                        <w:rPr>
                          <w:rFonts w:cs="Arial"/>
                          <w:b/>
                          <w:szCs w:val="20"/>
                          <w:lang w:val="fr-FR"/>
                        </w:rPr>
                        <w:t>Référence :</w:t>
                      </w:r>
                      <w:r w:rsidRPr="006B07B7">
                        <w:rPr>
                          <w:rFonts w:cs="Arial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07B7">
                        <w:rPr>
                          <w:rFonts w:cs="Arial"/>
                          <w:szCs w:val="20"/>
                          <w:lang w:val="fr-FR"/>
                        </w:rPr>
                        <w:t>xxxxxxxxxxxxxxxx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0821F30" w14:textId="5D466717" w:rsidR="00C71FE8" w:rsidRPr="00C71FE8" w:rsidRDefault="006B07B7" w:rsidP="00C71FE8">
      <w:pPr>
        <w:tabs>
          <w:tab w:val="left" w:pos="5103"/>
        </w:tabs>
        <w:spacing w:after="0" w:line="240" w:lineRule="auto"/>
        <w:ind w:firstLine="3119"/>
        <w:rPr>
          <w:rFonts w:ascii="Helvetica" w:hAnsi="Helvetica"/>
          <w:color w:val="203060"/>
          <w:sz w:val="18"/>
          <w:szCs w:val="18"/>
          <w:lang w:val="fr-FR"/>
        </w:rPr>
      </w:pPr>
      <w:r w:rsidRPr="00057E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CDE42" wp14:editId="387E014E">
                <wp:simplePos x="0" y="0"/>
                <wp:positionH relativeFrom="margin">
                  <wp:posOffset>3842029</wp:posOffset>
                </wp:positionH>
                <wp:positionV relativeFrom="margin">
                  <wp:posOffset>-357121</wp:posOffset>
                </wp:positionV>
                <wp:extent cx="2170800" cy="903600"/>
                <wp:effectExtent l="0" t="0" r="0" b="0"/>
                <wp:wrapSquare wrapText="bothSides"/>
                <wp:docPr id="536220956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800" cy="90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6A4B0" w14:textId="77777777" w:rsidR="006B07B7" w:rsidRPr="006B07B7" w:rsidRDefault="006B07B7" w:rsidP="006B07B7">
                            <w:pPr>
                              <w:pStyle w:val="Paragraphestandard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6B07B7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XXX</w:t>
                            </w:r>
                          </w:p>
                          <w:p w14:paraId="45F8F005" w14:textId="77777777" w:rsidR="006B07B7" w:rsidRPr="006B07B7" w:rsidRDefault="006B07B7" w:rsidP="006B07B7">
                            <w:pPr>
                              <w:pStyle w:val="Paragraphestandard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6B07B7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Mme la Présidente XXX</w:t>
                            </w:r>
                          </w:p>
                          <w:p w14:paraId="7A1CC1DC" w14:textId="77777777" w:rsidR="006B07B7" w:rsidRPr="006B07B7" w:rsidRDefault="006B07B7" w:rsidP="006B07B7">
                            <w:pPr>
                              <w:pStyle w:val="Paragraphestandard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6B07B7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22 </w:t>
                            </w:r>
                            <w:proofErr w:type="spellStart"/>
                            <w:r w:rsidRPr="006B07B7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bvd</w:t>
                            </w:r>
                            <w:proofErr w:type="spellEnd"/>
                            <w:r w:rsidRPr="006B07B7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du maréchal </w:t>
                            </w:r>
                            <w:proofErr w:type="gramStart"/>
                            <w:r w:rsidRPr="006B07B7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Juin</w:t>
                            </w:r>
                            <w:proofErr w:type="gramEnd"/>
                          </w:p>
                          <w:p w14:paraId="3C461127" w14:textId="77777777" w:rsidR="006B07B7" w:rsidRPr="00DB6F39" w:rsidRDefault="006B07B7" w:rsidP="006B07B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B6F3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75008 Paris Cedex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CDE4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02.5pt;margin-top:-28.1pt;width:170.9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LuGQIAADMEAAAOAAAAZHJzL2Uyb0RvYy54bWysU8tu2zAQvBfIPxC8x5Idx0kEy4GbwEUB&#10;IwngFDnTFGkRoLgsSVtyv75Lyi+kPRW9ULvc1T5mhtPHrtFkJ5xXYEo6HOSUCMOhUmZT0h/vi+t7&#10;SnxgpmIajCjpXnj6OLv6Mm1tIUZQg66EI1jE+KK1Ja1DsEWWeV6LhvkBWGEwKME1LKDrNlnlWIvV&#10;G52N8nySteAq64AL7/H2uQ/SWaovpeDhVUovAtElxdlCOl061/HMZlNWbByzteKHMdg/TNEwZbDp&#10;qdQzC4xsnfqjVKO4Aw8yDDg0GUipuEg74DbD/NM2q5pZkXZBcLw9weT/X1n+slvZN0dC9xU6JDAC&#10;0lpfeLyM+3TSNfGLkxKMI4T7E2yiC4Tj5Wh4l9/nGOIYe8hvJmhjmez8t3U+fBPQkGiU1CEtCS22&#10;W/rQpx5TYjMDC6V1okYb0pZ0cnObpx9OESyuDfY4zxqt0K07oqqLPdZQ7XE9Bz3z3vKFwhmWzIc3&#10;5pBqHBvlG17xkBqwFxwsSmpwv/52H/ORAYxS0qJ0Sup/bpkTlOjvBrl5GI7HUWvJGd/ejdBxl5H1&#10;ZcRsmydAdQ7xoViezJgf9NGUDpoPVPk8dsUQMxx7lzQczafQCxpfCRfzeUpCdVkWlmZleSwdUY0I&#10;v3cfzNkDDQEJfIGjyFjxiY0+t+djvg0gVaIq4tyjeoAflZnIPryiKP1LP2Wd3/rsNwAAAP//AwBQ&#10;SwMEFAAGAAgAAAAhAOlXdhLiAAAACgEAAA8AAABkcnMvZG93bnJldi54bWxMjzFPwzAUhHck/oP1&#10;kNhapxGx0hCnqiJVSAiGli5sTvyaRNjPIXbbwK/HTDCe7nT3XbmZrWEXnPzgSMJqmQBDap0eqJNw&#10;fNstcmA+KNLKOEIJX+hhU93elKrQ7kp7vBxCx2IJ+UJJ6EMYC85926NVfulGpOid3GRViHLquJ7U&#10;NZZbw9MkEdyqgeJCr0ase2w/Dmcr4bnevap9k9r829RPL6ft+Hl8z6S8v5u3j8ACzuEvDL/4ER2q&#10;yNS4M2nPjASRZPFLkLDIRAosJtYPYg2skZCLFfCq5P8vVD8AAAD//wMAUEsBAi0AFAAGAAgAAAAh&#10;ALaDOJL+AAAA4QEAABMAAAAAAAAAAAAAAAAAAAAAAFtDb250ZW50X1R5cGVzXS54bWxQSwECLQAU&#10;AAYACAAAACEAOP0h/9YAAACUAQAACwAAAAAAAAAAAAAAAAAvAQAAX3JlbHMvLnJlbHNQSwECLQAU&#10;AAYACAAAACEAbiKS7hkCAAAzBAAADgAAAAAAAAAAAAAAAAAuAgAAZHJzL2Uyb0RvYy54bWxQSwEC&#10;LQAUAAYACAAAACEA6Vd2EuIAAAAKAQAADwAAAAAAAAAAAAAAAABzBAAAZHJzL2Rvd25yZXYueG1s&#10;UEsFBgAAAAAEAAQA8wAAAIIFAAAAAA==&#10;" filled="f" stroked="f" strokeweight=".5pt">
                <v:textbox>
                  <w:txbxContent>
                    <w:p w14:paraId="7B56A4B0" w14:textId="77777777" w:rsidR="006B07B7" w:rsidRPr="006B07B7" w:rsidRDefault="006B07B7" w:rsidP="006B07B7">
                      <w:pPr>
                        <w:pStyle w:val="Paragraphestandard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6B07B7">
                        <w:rPr>
                          <w:rFonts w:ascii="Arial" w:hAnsi="Arial" w:cs="Arial"/>
                          <w:b/>
                          <w:szCs w:val="20"/>
                        </w:rPr>
                        <w:t>XXX</w:t>
                      </w:r>
                    </w:p>
                    <w:p w14:paraId="45F8F005" w14:textId="77777777" w:rsidR="006B07B7" w:rsidRPr="006B07B7" w:rsidRDefault="006B07B7" w:rsidP="006B07B7">
                      <w:pPr>
                        <w:pStyle w:val="Paragraphestandard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6B07B7">
                        <w:rPr>
                          <w:rFonts w:ascii="Arial" w:hAnsi="Arial" w:cs="Arial"/>
                          <w:b/>
                          <w:szCs w:val="20"/>
                        </w:rPr>
                        <w:t>Mme la Présidente XXX</w:t>
                      </w:r>
                    </w:p>
                    <w:p w14:paraId="7A1CC1DC" w14:textId="77777777" w:rsidR="006B07B7" w:rsidRPr="006B07B7" w:rsidRDefault="006B07B7" w:rsidP="006B07B7">
                      <w:pPr>
                        <w:pStyle w:val="Paragraphestandard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6B07B7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22 </w:t>
                      </w:r>
                      <w:proofErr w:type="spellStart"/>
                      <w:r w:rsidRPr="006B07B7">
                        <w:rPr>
                          <w:rFonts w:ascii="Arial" w:hAnsi="Arial" w:cs="Arial"/>
                          <w:b/>
                          <w:szCs w:val="20"/>
                        </w:rPr>
                        <w:t>bvd</w:t>
                      </w:r>
                      <w:proofErr w:type="spellEnd"/>
                      <w:r w:rsidRPr="006B07B7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du maréchal </w:t>
                      </w:r>
                      <w:proofErr w:type="gramStart"/>
                      <w:r w:rsidRPr="006B07B7">
                        <w:rPr>
                          <w:rFonts w:ascii="Arial" w:hAnsi="Arial" w:cs="Arial"/>
                          <w:b/>
                          <w:szCs w:val="20"/>
                        </w:rPr>
                        <w:t>Juin</w:t>
                      </w:r>
                      <w:proofErr w:type="gramEnd"/>
                    </w:p>
                    <w:p w14:paraId="3C461127" w14:textId="77777777" w:rsidR="006B07B7" w:rsidRPr="00DB6F39" w:rsidRDefault="006B07B7" w:rsidP="006B07B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DB6F3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75008 Paris Cedex 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AF345BC" w14:textId="322B6C35" w:rsidR="00C71FE8" w:rsidRPr="00C71FE8" w:rsidRDefault="00C71FE8" w:rsidP="00C71FE8">
      <w:pPr>
        <w:spacing w:after="0" w:line="240" w:lineRule="auto"/>
        <w:rPr>
          <w:rFonts w:ascii="Helvetica" w:hAnsi="Helvetica"/>
          <w:noProof/>
          <w:color w:val="203060"/>
          <w:sz w:val="18"/>
          <w:szCs w:val="18"/>
          <w:lang w:val="fr-FR"/>
        </w:rPr>
      </w:pPr>
    </w:p>
    <w:p w14:paraId="21C71A36" w14:textId="77777777" w:rsidR="00C71FE8" w:rsidRPr="00C71FE8" w:rsidRDefault="00C71FE8" w:rsidP="00C71FE8">
      <w:pPr>
        <w:spacing w:after="0" w:line="240" w:lineRule="auto"/>
        <w:rPr>
          <w:color w:val="203060"/>
          <w:lang w:val="fr-FR"/>
        </w:rPr>
      </w:pPr>
    </w:p>
    <w:p w14:paraId="6E454615" w14:textId="3E4E3820" w:rsidR="00C71FE8" w:rsidRPr="006B07B7" w:rsidRDefault="00C71FE8" w:rsidP="006B07B7">
      <w:pPr>
        <w:spacing w:after="160" w:line="240" w:lineRule="auto"/>
        <w:jc w:val="right"/>
        <w:rPr>
          <w:rFonts w:ascii="Arial" w:eastAsia="Aptos" w:hAnsi="Arial" w:cs="Times New Roman"/>
          <w:kern w:val="2"/>
          <w:sz w:val="20"/>
          <w:szCs w:val="24"/>
          <w:lang w:val="fr-FR"/>
          <w14:ligatures w14:val="standardContextual"/>
        </w:rPr>
      </w:pPr>
      <w:r w:rsidRPr="00C71FE8">
        <w:rPr>
          <w:rFonts w:ascii="Helvetica" w:hAnsi="Helvetica"/>
          <w:color w:val="203060"/>
          <w:sz w:val="20"/>
          <w:szCs w:val="20"/>
          <w:lang w:val="fr-FR"/>
        </w:rPr>
        <w:tab/>
      </w:r>
      <w:r w:rsidR="006B07B7">
        <w:rPr>
          <w:rFonts w:ascii="Arial" w:eastAsia="Aptos" w:hAnsi="Arial" w:cs="Times New Roman"/>
          <w:kern w:val="2"/>
          <w:sz w:val="20"/>
          <w:szCs w:val="24"/>
          <w:lang w:val="fr-FR"/>
          <w14:ligatures w14:val="standardContextual"/>
        </w:rPr>
        <w:t>Ville</w:t>
      </w:r>
      <w:r w:rsidRPr="006B07B7">
        <w:rPr>
          <w:rFonts w:ascii="Arial" w:eastAsia="Aptos" w:hAnsi="Arial" w:cs="Times New Roman"/>
          <w:kern w:val="2"/>
          <w:sz w:val="20"/>
          <w:szCs w:val="24"/>
          <w:lang w:val="fr-FR"/>
          <w14:ligatures w14:val="standardContextual"/>
        </w:rPr>
        <w:t xml:space="preserve">, le </w:t>
      </w:r>
      <w:proofErr w:type="gramStart"/>
      <w:r w:rsidRPr="006B07B7">
        <w:rPr>
          <w:rFonts w:ascii="Arial" w:eastAsia="Aptos" w:hAnsi="Arial" w:cs="Times New Roman"/>
          <w:kern w:val="2"/>
          <w:sz w:val="20"/>
          <w:szCs w:val="24"/>
          <w:lang w:val="fr-FR"/>
          <w14:ligatures w14:val="standardContextual"/>
        </w:rPr>
        <w:t>Date..</w:t>
      </w:r>
      <w:proofErr w:type="gramEnd"/>
    </w:p>
    <w:p w14:paraId="710E2A6E" w14:textId="77777777" w:rsidR="00C71FE8" w:rsidRPr="00B2571A" w:rsidRDefault="00C71FE8" w:rsidP="00877B80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</w:p>
    <w:p w14:paraId="615B4525" w14:textId="77777777" w:rsidR="00C71FE8" w:rsidRPr="00B2571A" w:rsidRDefault="00C71FE8" w:rsidP="00877B80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</w:p>
    <w:p w14:paraId="215C2C5E" w14:textId="77777777" w:rsidR="00C71FE8" w:rsidRPr="00B2571A" w:rsidRDefault="00C71FE8" w:rsidP="00877B80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</w:p>
    <w:p w14:paraId="4EAA3709" w14:textId="61A21067" w:rsidR="005B33C4" w:rsidRPr="00B2571A" w:rsidRDefault="005B33C4" w:rsidP="006B07B7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r w:rsidRPr="00B2571A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Madame, Monsieur,</w:t>
      </w:r>
    </w:p>
    <w:p w14:paraId="3B7F0CD8" w14:textId="06066BA6" w:rsidR="00EA1C9E" w:rsidRPr="006B07B7" w:rsidRDefault="00EA1C9E" w:rsidP="006B07B7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L</w:t>
      </w:r>
      <w:r w:rsidR="00D47299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a réglementation </w:t>
      </w:r>
      <w:r w:rsidR="00014DF6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actuelle et </w:t>
      </w:r>
      <w:r w:rsidR="00D47299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notamment </w:t>
      </w:r>
      <w:r w:rsidR="006675AC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l’</w:t>
      </w:r>
      <w:hyperlink r:id="rId8" w:history="1">
        <w:r w:rsidR="006675AC" w:rsidRPr="006B07B7">
          <w:rPr>
            <w:rFonts w:ascii="Arial" w:eastAsiaTheme="minorHAnsi" w:hAnsi="Arial"/>
            <w:kern w:val="2"/>
            <w:sz w:val="20"/>
            <w:szCs w:val="24"/>
            <w:lang w:val="fr-FR"/>
            <w14:ligatures w14:val="standardContextual"/>
          </w:rPr>
          <w:t>arrêté du 4</w:t>
        </w:r>
        <w:r w:rsidR="006B07B7" w:rsidRPr="006B07B7">
          <w:rPr>
            <w:rFonts w:ascii="Arial" w:eastAsiaTheme="minorHAnsi" w:hAnsi="Arial"/>
            <w:kern w:val="2"/>
            <w:sz w:val="20"/>
            <w:szCs w:val="24"/>
            <w:lang w:val="fr-FR"/>
            <w14:ligatures w14:val="standardContextual"/>
          </w:rPr>
          <w:t> </w:t>
        </w:r>
        <w:r w:rsidR="006675AC" w:rsidRPr="006B07B7">
          <w:rPr>
            <w:rFonts w:ascii="Arial" w:eastAsiaTheme="minorHAnsi" w:hAnsi="Arial"/>
            <w:kern w:val="2"/>
            <w:sz w:val="20"/>
            <w:szCs w:val="24"/>
            <w:lang w:val="fr-FR"/>
            <w14:ligatures w14:val="standardContextual"/>
          </w:rPr>
          <w:t>juin 2024</w:t>
        </w:r>
      </w:hyperlink>
      <w:r w:rsidR="002401B3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r</w:t>
      </w:r>
      <w:r w:rsidR="00D47299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elatif au repérage de l’amiante avant certaines opérations</w:t>
      </w:r>
      <w:r w:rsidR="00ED389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,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</w:t>
      </w:r>
      <w:r w:rsidR="004D2B59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en vigueur </w:t>
      </w:r>
      <w:r w:rsidR="00BE5969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depuis </w:t>
      </w:r>
      <w:r w:rsidR="004D2B59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le 1</w:t>
      </w:r>
      <w:r w:rsidR="004D2B59" w:rsidRPr="006B07B7">
        <w:rPr>
          <w:rFonts w:ascii="Arial" w:eastAsiaTheme="minorHAnsi" w:hAnsi="Arial"/>
          <w:kern w:val="2"/>
          <w:sz w:val="20"/>
          <w:szCs w:val="24"/>
          <w:vertAlign w:val="superscript"/>
          <w:lang w:val="fr-FR"/>
          <w14:ligatures w14:val="standardContextual"/>
        </w:rPr>
        <w:t>er</w:t>
      </w:r>
      <w:r w:rsidR="007A51BA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 </w:t>
      </w:r>
      <w:r w:rsidR="004D2B59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juillet 2026,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rend obligatoire </w:t>
      </w:r>
      <w:r w:rsidR="004D2B59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la réalisation d’un repérage de l’amiante avant certains travaux</w:t>
      </w:r>
      <w:r w:rsidR="00AC3D1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(RAT)</w:t>
      </w:r>
      <w:r w:rsidR="004D2B59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d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ans les immeubles non bâtis tels que les ouvrages de génie civil, infrastructures de transport ou réseaux divers</w:t>
      </w:r>
      <w:r w:rsidR="008C004B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en cas de risque d’exposition des travailleurs aux fibres d’amiante</w:t>
      </w:r>
      <w:r w:rsidR="004D2B59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.</w:t>
      </w:r>
    </w:p>
    <w:p w14:paraId="4F01C8B7" w14:textId="401CD7A3" w:rsidR="00D47299" w:rsidRPr="00877B80" w:rsidRDefault="00EA1C9E" w:rsidP="006B07B7">
      <w:pPr>
        <w:spacing w:after="160" w:line="240" w:lineRule="auto"/>
        <w:jc w:val="both"/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</w:pPr>
      <w:r w:rsidRPr="00877B80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>En tant que maîtres d</w:t>
      </w:r>
      <w:r w:rsidR="00D729A7" w:rsidRPr="00877B80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>’</w:t>
      </w:r>
      <w:r w:rsidRPr="00877B80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 xml:space="preserve">ouvrage, </w:t>
      </w:r>
      <w:r w:rsidR="00014DF6" w:rsidRPr="00877B80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>donneurs d</w:t>
      </w:r>
      <w:r w:rsidR="00D729A7" w:rsidRPr="00877B80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>’</w:t>
      </w:r>
      <w:r w:rsidR="00014DF6" w:rsidRPr="00877B80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 xml:space="preserve">ordre ou </w:t>
      </w:r>
      <w:r w:rsidRPr="00877B80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>propriétaires d</w:t>
      </w:r>
      <w:r w:rsidR="00D729A7" w:rsidRPr="00877B80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>’</w:t>
      </w:r>
      <w:r w:rsidRPr="00877B80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>immeubles non bâtis</w:t>
      </w:r>
      <w:r w:rsidR="00D47299" w:rsidRPr="00877B80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 xml:space="preserve">, il vous incombe </w:t>
      </w:r>
      <w:r w:rsidR="00AC3D16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 xml:space="preserve">notamment </w:t>
      </w:r>
      <w:r w:rsidR="00D47299" w:rsidRPr="00877B80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>de</w:t>
      </w:r>
      <w:r w:rsidR="00D729A7" w:rsidRPr="00877B80">
        <w:rPr>
          <w:rFonts w:ascii="Arial" w:eastAsiaTheme="minorHAnsi" w:hAnsi="Arial"/>
          <w:spacing w:val="-2"/>
          <w:kern w:val="2"/>
          <w:sz w:val="20"/>
          <w:szCs w:val="24"/>
          <w:lang w:val="fr-FR"/>
          <w14:ligatures w14:val="standardContextual"/>
        </w:rPr>
        <w:t> :</w:t>
      </w:r>
    </w:p>
    <w:p w14:paraId="078DCA8A" w14:textId="691EFD2E" w:rsidR="00D47299" w:rsidRPr="006B07B7" w:rsidRDefault="00D47299" w:rsidP="006B07B7">
      <w:pPr>
        <w:pStyle w:val="Corpsdetexte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680" w:hanging="340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proofErr w:type="gramStart"/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faire</w:t>
      </w:r>
      <w:proofErr w:type="gramEnd"/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réaliser</w:t>
      </w:r>
      <w:r w:rsidR="000F3748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par un opérateur</w:t>
      </w:r>
      <w:r w:rsidR="00687514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compétent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, préalablement à toute</w:t>
      </w:r>
      <w:r w:rsidR="00ED389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opération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, un repérage amiante avant travaux (RAT) adapté à la nature et au périmètre d</w:t>
      </w:r>
      <w:r w:rsidR="00122D1F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u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</w:t>
      </w:r>
      <w:r w:rsidR="00ED389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projet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envisagé</w:t>
      </w:r>
      <w:r w:rsidR="003F7C90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(sauf 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les </w:t>
      </w:r>
      <w:r w:rsidR="003F7C90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cas 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de dispense décrit</w:t>
      </w:r>
      <w:r w:rsidR="00ED389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s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à l’article 3 de l’arrêté du 4</w:t>
      </w:r>
      <w:r w:rsid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 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juin</w:t>
      </w:r>
      <w:r w:rsidR="00ED389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et </w:t>
      </w:r>
      <w:r w:rsidR="00122D1F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les situations </w:t>
      </w:r>
      <w:r w:rsidR="00ED389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d’exemption tel</w:t>
      </w:r>
      <w:r w:rsidR="00122D1F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le</w:t>
      </w:r>
      <w:r w:rsidR="00ED389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s que limitativement listé</w:t>
      </w:r>
      <w:r w:rsidR="00122D1F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e</w:t>
      </w:r>
      <w:r w:rsidR="00ED389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s à l’article R. 4412-97-3 du code du travail</w:t>
      </w:r>
      <w:r w:rsidR="003F7C90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)</w:t>
      </w:r>
      <w:r w:rsidR="00D729A7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 ;</w:t>
      </w:r>
    </w:p>
    <w:p w14:paraId="423E5CA7" w14:textId="23A413A6" w:rsidR="00D47299" w:rsidRPr="006B07B7" w:rsidRDefault="00D47299" w:rsidP="006B07B7">
      <w:pPr>
        <w:pStyle w:val="Corpsdetexte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680" w:hanging="340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proofErr w:type="gramStart"/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définir</w:t>
      </w:r>
      <w:proofErr w:type="gramEnd"/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et transmettre </w:t>
      </w:r>
      <w:r w:rsidR="003F7C90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à l’opérateur de repérage le programme de travaux envisagés afin</w:t>
      </w:r>
      <w:r w:rsidR="000F3748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qu’il puisse définir son périmètre de repérage</w:t>
      </w:r>
      <w:r w:rsidR="00D86FAD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 ;</w:t>
      </w:r>
    </w:p>
    <w:p w14:paraId="6CD02164" w14:textId="59607D32" w:rsidR="00D47299" w:rsidRPr="006B07B7" w:rsidRDefault="006C2199" w:rsidP="006B07B7">
      <w:pPr>
        <w:pStyle w:val="Corpsdetexte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680" w:hanging="340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proofErr w:type="gramStart"/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joindre</w:t>
      </w:r>
      <w:proofErr w:type="gramEnd"/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le rapport de repérage </w:t>
      </w:r>
      <w:r w:rsidR="00AC3D1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(ou, le cas échéant, les documents et pièces justifiant une dispense de RAT)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aux documents de la consultation remis aux entreprises candidates ou transmis aux entreprises envisageant de réaliser l</w:t>
      </w:r>
      <w:r w:rsid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’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opération</w:t>
      </w:r>
      <w:r w:rsid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 ;</w:t>
      </w:r>
    </w:p>
    <w:p w14:paraId="64EE79C1" w14:textId="079DEF32" w:rsidR="00D47299" w:rsidRPr="006B07B7" w:rsidRDefault="00D47299" w:rsidP="006B07B7">
      <w:pPr>
        <w:pStyle w:val="Corpsdetexte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680" w:hanging="340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proofErr w:type="gramStart"/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veiller</w:t>
      </w:r>
      <w:proofErr w:type="gramEnd"/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à la mise à jour du repérage en cas de modification du projet ou de découverte d’éléments nouveaux en cours d’intervention.</w:t>
      </w:r>
    </w:p>
    <w:p w14:paraId="2FC486FA" w14:textId="578CF0C3" w:rsidR="002F0F2C" w:rsidRPr="006B07B7" w:rsidRDefault="007731C1" w:rsidP="006B07B7">
      <w:pPr>
        <w:spacing w:before="160"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En cas de non-respect de </w:t>
      </w:r>
      <w:r w:rsidR="00611914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l’obligation de RAT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, vous vous exposez à </w:t>
      </w:r>
      <w:r w:rsidR="00611914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des </w:t>
      </w:r>
      <w:r w:rsidR="00A548A0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suites répressives de nature délictuelle (prévues par l’article L.</w:t>
      </w:r>
      <w:r w:rsid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 </w:t>
      </w:r>
      <w:r w:rsidR="00A548A0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4741-9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)</w:t>
      </w:r>
      <w:r w:rsidR="00A548A0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, ou</w:t>
      </w:r>
      <w:r w:rsidR="00AC3D1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à une sanction</w:t>
      </w:r>
      <w:r w:rsidR="00A548A0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administrative (</w:t>
      </w:r>
      <w:r w:rsidR="00FA4EC9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article </w:t>
      </w:r>
      <w:r w:rsidR="00A548A0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L.</w:t>
      </w:r>
      <w:r w:rsid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 </w:t>
      </w:r>
      <w:r w:rsidR="00A548A0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4754-1 du code du travail)</w:t>
      </w:r>
      <w:r w:rsid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.</w:t>
      </w:r>
    </w:p>
    <w:p w14:paraId="4AB79B3B" w14:textId="58ADA31C" w:rsidR="001A4396" w:rsidRPr="006B07B7" w:rsidRDefault="00E828D5" w:rsidP="006B07B7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L</w:t>
      </w:r>
      <w:r w:rsidR="00D70A98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orsque le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RAT</w:t>
      </w:r>
      <w:r w:rsidR="00D70A98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ne peut être mis en œuvre pour des motifs </w:t>
      </w:r>
      <w:r w:rsidR="00AC3D1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limitativement </w:t>
      </w:r>
      <w:r w:rsidR="00D70A98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prévus à l’article R.</w:t>
      </w:r>
      <w:r w:rsid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 </w:t>
      </w:r>
      <w:r w:rsidR="00D70A98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4412-97-3 du code du travail</w:t>
      </w:r>
      <w:r w:rsidR="00AC3D1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(situations dites d’exemption)</w:t>
      </w:r>
      <w:r w:rsidR="00D70A98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,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il </w:t>
      </w:r>
      <w:r w:rsidR="00AC3D16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vous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appartient de spécifier à l’entreprise de travaux le </w:t>
      </w:r>
      <w:r w:rsidR="0091205A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ou les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motif</w:t>
      </w:r>
      <w:r w:rsidR="00D86FAD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(</w:t>
      </w:r>
      <w:r w:rsidR="0091205A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s</w:t>
      </w:r>
      <w:r w:rsidR="00D86FAD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)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de l’exemption </w:t>
      </w:r>
      <w:r w:rsidR="008C004B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ainsi que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l’obligation de travailler </w:t>
      </w:r>
      <w:r w:rsidR="0091205A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comme si la </w:t>
      </w:r>
      <w:r w:rsidR="001A4396" w:rsidRPr="00B2571A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présence d’amiante</w:t>
      </w:r>
      <w:r w:rsidR="008C004B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était avérée</w:t>
      </w:r>
      <w:r w:rsidRPr="00B461C8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</w:t>
      </w:r>
      <w:r w:rsidR="001A4396" w:rsidRPr="00B461C8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(intervention en sous-section 4).</w:t>
      </w:r>
      <w:r w:rsidR="00D70A98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</w:t>
      </w:r>
    </w:p>
    <w:p w14:paraId="135199B6" w14:textId="77777777" w:rsidR="00687514" w:rsidRDefault="00687514" w:rsidP="00687514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r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br w:type="page"/>
      </w:r>
    </w:p>
    <w:p w14:paraId="53FEC4AE" w14:textId="18799155" w:rsidR="00E828D5" w:rsidRPr="006B07B7" w:rsidRDefault="00BE5969" w:rsidP="006B07B7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lastRenderedPageBreak/>
        <w:t xml:space="preserve">Pour mémoire, 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la réglementation en matière d'amiante pour la protection des travailleurs est construite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notamment 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sur une distinction qu’il convient de respecter</w:t>
      </w:r>
      <w:r w:rsidR="00B461C8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,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à savoir le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classement des travaux en </w:t>
      </w:r>
      <w:hyperlink r:id="rId9" w:history="1">
        <w:r w:rsidR="00E828D5" w:rsidRPr="006B07B7">
          <w:rPr>
            <w:rFonts w:ascii="Arial" w:eastAsiaTheme="minorHAnsi" w:hAnsi="Arial"/>
            <w:kern w:val="2"/>
            <w:sz w:val="20"/>
            <w:szCs w:val="24"/>
            <w:lang w:val="fr-FR"/>
            <w14:ligatures w14:val="standardContextual"/>
          </w:rPr>
          <w:t>sous-section 3</w:t>
        </w:r>
      </w:hyperlink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(retrait ou encapsulage d’amiante y compris en cas de démolition) ou en </w:t>
      </w:r>
      <w:hyperlink r:id="rId10" w:history="1">
        <w:r w:rsidR="00E828D5" w:rsidRPr="006B07B7">
          <w:rPr>
            <w:rFonts w:ascii="Arial" w:eastAsiaTheme="minorHAnsi" w:hAnsi="Arial"/>
            <w:kern w:val="2"/>
            <w:sz w:val="20"/>
            <w:szCs w:val="24"/>
            <w:lang w:val="fr-FR"/>
            <w14:ligatures w14:val="standardContextual"/>
          </w:rPr>
          <w:t>sous-section 4</w:t>
        </w:r>
      </w:hyperlink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(intervention sur des matériaux, équipements, matériels ou articles susceptibles de provoquer l’émission de fibres d’amiante)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.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Le choix 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reste de la responsabilité du donneur d’ordre.</w:t>
      </w:r>
    </w:p>
    <w:p w14:paraId="07600A36" w14:textId="591364E2" w:rsidR="00E828D5" w:rsidRPr="006B07B7" w:rsidRDefault="00E828D5" w:rsidP="006B07B7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Nous vous joignons</w:t>
      </w:r>
      <w:r w:rsidR="002F7179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à ce sujet, en annexe,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le </w:t>
      </w:r>
      <w:hyperlink r:id="rId11" w:history="1">
        <w:r w:rsidRPr="006B07B7">
          <w:rPr>
            <w:rFonts w:ascii="Arial" w:eastAsiaTheme="minorHAnsi" w:hAnsi="Arial"/>
            <w:kern w:val="2"/>
            <w:sz w:val="20"/>
            <w:szCs w:val="24"/>
            <w:lang w:val="fr-FR"/>
            <w14:ligatures w14:val="standardContextual"/>
          </w:rPr>
          <w:t>logigramme</w:t>
        </w:r>
      </w:hyperlink>
      <w:r w:rsidR="002F7179" w:rsidRPr="00B2571A">
        <w:rPr>
          <w:rFonts w:ascii="Arial" w:hAnsi="Arial" w:cs="Arial"/>
          <w:lang w:val="fr-FR"/>
        </w:rPr>
        <w:t xml:space="preserve"> </w:t>
      </w:r>
      <w:r w:rsidR="002F7179" w:rsidRPr="00B2571A">
        <w:rPr>
          <w:rFonts w:ascii="Arial" w:hAnsi="Arial" w:cs="Arial"/>
          <w:sz w:val="20"/>
          <w:szCs w:val="20"/>
          <w:lang w:val="fr-FR"/>
        </w:rPr>
        <w:t xml:space="preserve">détaillant les clés de </w:t>
      </w:r>
      <w:r w:rsidR="00687514" w:rsidRPr="00B2571A">
        <w:rPr>
          <w:rFonts w:ascii="Arial" w:hAnsi="Arial" w:cs="Arial"/>
          <w:sz w:val="20"/>
          <w:szCs w:val="20"/>
          <w:lang w:val="fr-FR"/>
        </w:rPr>
        <w:t>répartition</w:t>
      </w:r>
      <w:r w:rsidR="002F7179" w:rsidRPr="00B2571A">
        <w:rPr>
          <w:rFonts w:ascii="Arial" w:hAnsi="Arial" w:cs="Arial"/>
          <w:sz w:val="20"/>
          <w:szCs w:val="20"/>
          <w:lang w:val="fr-FR"/>
        </w:rPr>
        <w:t xml:space="preserve"> des </w:t>
      </w:r>
      <w:r w:rsidR="00BA6832" w:rsidRPr="00B2571A">
        <w:rPr>
          <w:rFonts w:ascii="Arial" w:hAnsi="Arial" w:cs="Arial"/>
          <w:sz w:val="20"/>
          <w:szCs w:val="20"/>
          <w:lang w:val="fr-FR"/>
        </w:rPr>
        <w:t>opérations</w:t>
      </w:r>
      <w:r w:rsidR="002F7179" w:rsidRPr="00B2571A">
        <w:rPr>
          <w:rFonts w:ascii="Arial" w:hAnsi="Arial" w:cs="Arial"/>
          <w:sz w:val="20"/>
          <w:szCs w:val="20"/>
          <w:lang w:val="fr-FR"/>
        </w:rPr>
        <w:t xml:space="preserve"> portant sur des immeubles par nature ou par destination</w:t>
      </w:r>
      <w:r w:rsidRPr="002F7179">
        <w:rPr>
          <w:rFonts w:ascii="Arial" w:eastAsiaTheme="minorHAnsi" w:hAnsi="Arial" w:cs="Arial"/>
          <w:kern w:val="2"/>
          <w:sz w:val="20"/>
          <w:szCs w:val="24"/>
          <w:lang w:val="fr-FR"/>
          <w14:ligatures w14:val="standardContextual"/>
        </w:rPr>
        <w:t xml:space="preserve">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édité par le ministère de Travail et des Solidarités. </w:t>
      </w:r>
    </w:p>
    <w:p w14:paraId="6DBF2208" w14:textId="66EEF90B" w:rsidR="00BE5969" w:rsidRPr="006B07B7" w:rsidRDefault="00BE5969" w:rsidP="006B07B7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Par</w:t>
      </w:r>
      <w:r w:rsidR="006D245F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ailleurs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,</w:t>
      </w:r>
      <w:r w:rsidR="006D245F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l’exigence</w:t>
      </w:r>
      <w:r w:rsidR="006D245F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d’avoir recours à un opérateur de repérage formé </w:t>
      </w:r>
      <w:r w:rsidR="002F7179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selon les prescriptions détaillées en annexes de l’arrêté du 4</w:t>
      </w:r>
      <w:r w:rsidR="00D86FAD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 </w:t>
      </w:r>
      <w:r w:rsidR="002F7179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juin 2024 précité 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ne s’imposera qu’</w:t>
      </w:r>
      <w:r w:rsidR="002F7179">
        <w:rPr>
          <w:rFonts w:ascii="Arial" w:eastAsiaTheme="minorHAnsi" w:hAnsi="Arial"/>
          <w:b/>
          <w:bCs/>
          <w:kern w:val="2"/>
          <w:sz w:val="20"/>
          <w:szCs w:val="24"/>
          <w:lang w:val="fr-FR"/>
          <w14:ligatures w14:val="standardContextual"/>
        </w:rPr>
        <w:t xml:space="preserve">aux marchés, conventions et commandes de repérage passés </w:t>
      </w:r>
      <w:r w:rsidR="00E828D5" w:rsidRPr="006B07B7">
        <w:rPr>
          <w:rFonts w:ascii="Arial" w:eastAsiaTheme="minorHAnsi" w:hAnsi="Arial"/>
          <w:b/>
          <w:bCs/>
          <w:kern w:val="2"/>
          <w:sz w:val="20"/>
          <w:szCs w:val="24"/>
          <w:lang w:val="fr-FR"/>
          <w14:ligatures w14:val="standardContextual"/>
        </w:rPr>
        <w:t>à compter du 1</w:t>
      </w:r>
      <w:r w:rsidR="00E828D5" w:rsidRPr="006B07B7">
        <w:rPr>
          <w:rFonts w:ascii="Arial" w:eastAsiaTheme="minorHAnsi" w:hAnsi="Arial"/>
          <w:b/>
          <w:bCs/>
          <w:kern w:val="2"/>
          <w:sz w:val="20"/>
          <w:szCs w:val="24"/>
          <w:vertAlign w:val="superscript"/>
          <w:lang w:val="fr-FR"/>
          <w14:ligatures w14:val="standardContextual"/>
        </w:rPr>
        <w:t>er</w:t>
      </w:r>
      <w:r w:rsidR="006B07B7" w:rsidRPr="006B07B7">
        <w:rPr>
          <w:rFonts w:ascii="Arial" w:eastAsiaTheme="minorHAnsi" w:hAnsi="Arial"/>
          <w:b/>
          <w:bCs/>
          <w:kern w:val="2"/>
          <w:sz w:val="20"/>
          <w:szCs w:val="24"/>
          <w:lang w:val="fr-FR"/>
          <w14:ligatures w14:val="standardContextual"/>
        </w:rPr>
        <w:t> </w:t>
      </w:r>
      <w:r w:rsidR="00E828D5" w:rsidRPr="006B07B7">
        <w:rPr>
          <w:rFonts w:ascii="Arial" w:eastAsiaTheme="minorHAnsi" w:hAnsi="Arial"/>
          <w:b/>
          <w:bCs/>
          <w:kern w:val="2"/>
          <w:sz w:val="20"/>
          <w:szCs w:val="24"/>
          <w:lang w:val="fr-FR"/>
          <w14:ligatures w14:val="standardContextual"/>
        </w:rPr>
        <w:t>juillet 2027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.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Avant cette date, l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es services d’inspection du travail ne pourront exiger </w:t>
      </w:r>
      <w:r w:rsidR="00B461C8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d</w:t>
      </w:r>
      <w:r w:rsidR="00A6538E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u ma</w:t>
      </w:r>
      <w:r w:rsid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î</w:t>
      </w:r>
      <w:r w:rsidR="00A6538E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tre d’ouvrage, 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donneur d’ordre</w:t>
      </w:r>
      <w:r w:rsidR="00A6538E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ou propriétaires d’immeubles non bâtis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qu’ils fassent appel à un opérateur de repérage</w:t>
      </w:r>
      <w:r w:rsidR="00B461C8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réglementairement</w:t>
      </w:r>
      <w:r w:rsidR="00E828D5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formé. </w:t>
      </w:r>
    </w:p>
    <w:p w14:paraId="520254A9" w14:textId="2E5430AD" w:rsidR="00E828D5" w:rsidRPr="006B07B7" w:rsidRDefault="00E828D5" w:rsidP="006B07B7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Il </w:t>
      </w:r>
      <w:r w:rsidR="00AB7C20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r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est</w:t>
      </w:r>
      <w:r w:rsidR="00AB7C20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e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</w:t>
      </w:r>
      <w:r w:rsidR="006D245F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toutefois </w:t>
      </w:r>
      <w:r w:rsidR="00B461C8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attendu</w:t>
      </w:r>
      <w:r w:rsidR="00AB7C20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de faire appel, lorsqu’un RAT s’avère nécessaire, à des personnes qui ont connaissance de la méthodologie de la norme NF X 46-102</w:t>
      </w:r>
      <w:r w:rsidR="00D86FAD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 :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novembre 2020</w:t>
      </w:r>
      <w:r w:rsidR="00AB7C20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, dès lors que rendue réglementairement obligatoire depuis le 1</w:t>
      </w:r>
      <w:r w:rsidR="00AB7C20" w:rsidRPr="00AB7C20">
        <w:rPr>
          <w:rFonts w:ascii="Arial" w:eastAsiaTheme="minorHAnsi" w:hAnsi="Arial"/>
          <w:kern w:val="2"/>
          <w:sz w:val="20"/>
          <w:szCs w:val="24"/>
          <w:vertAlign w:val="superscript"/>
          <w:lang w:val="fr-FR"/>
          <w14:ligatures w14:val="standardContextual"/>
        </w:rPr>
        <w:t>er</w:t>
      </w:r>
      <w:r w:rsidR="00D86FAD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 </w:t>
      </w:r>
      <w:r w:rsidR="00AB7C20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juillet 2026,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et qui sont en mesure d’en faire</w:t>
      </w:r>
      <w:r w:rsidR="00BE5969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application dans leur mission de repérage.</w:t>
      </w:r>
    </w:p>
    <w:p w14:paraId="759625BB" w14:textId="7267FFF1" w:rsidR="00FB0C3F" w:rsidRPr="006B07B7" w:rsidRDefault="00E828D5" w:rsidP="006B07B7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L</w:t>
      </w:r>
      <w:r w:rsidR="00C71FE8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a [Fédération nationale des travaux publics / Fédération Régionale des Travaux publics]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invite </w:t>
      </w:r>
      <w:r w:rsidR="00E23E02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donc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toutes les parties prenantes</w:t>
      </w:r>
      <w:r w:rsidR="00AB7C20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,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au premier chef</w:t>
      </w:r>
      <w:r w:rsidR="00AB7C20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desquelles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les ma</w:t>
      </w:r>
      <w:r w:rsidR="007A51BA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î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tres d’ouvrage et les donneurs d’ordre, à s’organiser pour </w:t>
      </w:r>
      <w:r w:rsidR="00AB7C20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faire </w:t>
      </w:r>
      <w:r w:rsidR="00C71FE8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réaliser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</w:t>
      </w:r>
      <w:r w:rsidR="00FB0C3F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un 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RAT</w:t>
      </w:r>
      <w:r w:rsidR="00AB7C20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en amont d’une opération comportant un risque d’exposition des travailleurs aux fibres d’amiante,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</w:t>
      </w:r>
      <w:r w:rsidR="00FB0C3F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sauf cas d’exemption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ou de dispense</w:t>
      </w:r>
      <w:r w:rsidR="00A6538E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 (</w:t>
      </w:r>
      <w:r w:rsidR="00DB6F39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cf. </w:t>
      </w:r>
      <w:r w:rsidR="005F6F70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Guide d’application aux TP de la réglementation amiante dans les cas d’exemption de repérage et guides du Cerema pour les donneurs d’ordre et les opérateurs de repérage</w:t>
      </w:r>
      <w:r w:rsidR="00A6538E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)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. </w:t>
      </w:r>
    </w:p>
    <w:p w14:paraId="094772FE" w14:textId="0A1325DC" w:rsidR="00436157" w:rsidRPr="006B07B7" w:rsidRDefault="00C04DA1" w:rsidP="006B07B7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La prévention est l</w:t>
      </w:r>
      <w:r w:rsidR="00D729A7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’</w:t>
      </w:r>
      <w:r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affaire de tous</w:t>
      </w:r>
      <w:r w:rsidR="00436157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, le respect des obligations </w:t>
      </w:r>
      <w:r w:rsidR="00AB7C20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 xml:space="preserve">détaillées dans le présent courrier </w:t>
      </w:r>
      <w:r w:rsidR="00436157" w:rsidRPr="006B07B7"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constitue une condition essentielle à la bonne exécution des travaux.</w:t>
      </w:r>
    </w:p>
    <w:p w14:paraId="04EE55C0" w14:textId="77777777" w:rsidR="00F20513" w:rsidRDefault="00F20513" w:rsidP="006B07B7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</w:p>
    <w:p w14:paraId="7E270DD7" w14:textId="6A38179A" w:rsidR="00E828D5" w:rsidRPr="006B07B7" w:rsidRDefault="00D86FAD" w:rsidP="006B07B7">
      <w:pPr>
        <w:spacing w:after="160" w:line="240" w:lineRule="auto"/>
        <w:jc w:val="both"/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</w:pPr>
      <w:r>
        <w:rPr>
          <w:rFonts w:ascii="Arial" w:eastAsiaTheme="minorHAnsi" w:hAnsi="Arial"/>
          <w:kern w:val="2"/>
          <w:sz w:val="20"/>
          <w:szCs w:val="24"/>
          <w:lang w:val="fr-FR"/>
          <w14:ligatures w14:val="standardContextual"/>
        </w:rPr>
        <w:t>Nous vous prions d’agréer, Madame, Monsieur, l’expression de nos salutations distinguées.</w:t>
      </w:r>
    </w:p>
    <w:sectPr w:rsidR="00E828D5" w:rsidRPr="006B07B7" w:rsidSect="006B07B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985" w:left="1134" w:header="107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7CFE" w14:textId="77777777" w:rsidR="008B15B0" w:rsidRDefault="008B15B0" w:rsidP="006675AC">
      <w:pPr>
        <w:spacing w:after="0" w:line="240" w:lineRule="auto"/>
      </w:pPr>
      <w:r>
        <w:separator/>
      </w:r>
    </w:p>
  </w:endnote>
  <w:endnote w:type="continuationSeparator" w:id="0">
    <w:p w14:paraId="4784521F" w14:textId="77777777" w:rsidR="008B15B0" w:rsidRDefault="008B15B0" w:rsidP="0066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rokid">
    <w:altName w:val="Calibri"/>
    <w:charset w:val="4D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6829" w14:textId="77777777" w:rsidR="00877B80" w:rsidRDefault="00877B80" w:rsidP="00877B80">
    <w:pPr>
      <w:pStyle w:val="Pieddepage"/>
    </w:pPr>
  </w:p>
  <w:p w14:paraId="560FE0A9" w14:textId="77777777" w:rsidR="00877B80" w:rsidRDefault="00877B80" w:rsidP="00877B8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1302267" wp14:editId="4EA48583">
              <wp:simplePos x="0" y="0"/>
              <wp:positionH relativeFrom="margin">
                <wp:align>center</wp:align>
              </wp:positionH>
              <wp:positionV relativeFrom="paragraph">
                <wp:posOffset>69532</wp:posOffset>
              </wp:positionV>
              <wp:extent cx="6060636" cy="897255"/>
              <wp:effectExtent l="0" t="0" r="0" b="0"/>
              <wp:wrapNone/>
              <wp:docPr id="2046605705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0636" cy="897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11264A" w14:textId="0EC103CF" w:rsidR="00877B80" w:rsidRPr="0059259B" w:rsidRDefault="00877B80" w:rsidP="00877B80">
                          <w:pPr>
                            <w:pStyle w:val="Adressergion"/>
                            <w:spacing w:line="240" w:lineRule="auto"/>
                            <w:jc w:val="left"/>
                            <w:rPr>
                              <w:rFonts w:ascii="Work Sans" w:hAnsi="Work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0226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margin-left:0;margin-top:5.45pt;width:477.2pt;height:70.6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+3FwIAACwEAAAOAAAAZHJzL2Uyb0RvYy54bWysU11v2yAUfZ+0/4B4X+ykSdpGcaqsVaZJ&#10;UVspnfpMMMSWgMuAxM5+/S7Y+VC3p2myhC/cy/045zB/aLUiB+F8Daagw0FOiTAcytrsCvrjbfXl&#10;jhIfmCmZAiMKehSePiw+f5o3diZGUIEqhSOYxPhZYwtahWBnWeZ5JTTzA7DCoFOC0yzg1u2y0rEG&#10;s2uVjfJ8mjXgSuuAC+/x9Klz0kXKL6Xg4UVKLwJRBcXeQlpdWrdxzRZzNts5Zqua922wf+hCs9pg&#10;0XOqJxYY2bv6j1S65g48yDDgoDOQsuYizYDTDPMP02wqZkWaBcHx9gyT/39p+fNhY18dCe1XaJHA&#10;CEhj/czjYZynlU7HP3ZK0I8QHs+wiTYQjofTHL+bKSUcfXf3t6PJJKbJLret8+GbAE2iUVCHtCS0&#10;2GHtQxd6ConFDKxqpRI1ypAGK9xM8nTh7MHkymCNS6/RCu227QfYQnnEuRx0lHvLVzUWXzMfXplD&#10;jnEU1G14wUUqwCLQW5RU4H797TzGI/TopaRBzRTU/9wzJyhR3w2Scj8cj6PI0mY8uR3hxl17ttce&#10;s9ePgLIc4guxPJkxPqiTKR3od5T3MlZFFzMcaxc0nMzH0CkZnwcXy2UKQllZFtZmY3lMHeGM0L61&#10;78zZHv+AzD3DSV1s9oGGLrYjYrkPIOvEUQS4Q7XHHSWZWO6fT9T89T5FXR754jcAAAD//wMAUEsD&#10;BBQABgAIAAAAIQAOENsH3gAAAAcBAAAPAAAAZHJzL2Rvd25yZXYueG1sTI9PS8NAEMXvgt9hGcGb&#10;3TQ00sZsSgkUQfTQ2ou3SXaahO6fmN220U/veNLje2947zfFerJGXGgMvXcK5rMEBLnG6961Cg7v&#10;24cliBDRaTTekYIvCrAub28KzLW/uh1d9rEVXOJCjgq6GIdcytB0ZDHM/ECOs6MfLUaWYyv1iFcu&#10;t0amSfIoLfaOFzocqOqoOe3PVsFLtX3DXZ3a5bepnl+Pm+Hz8JEpdX83bZ5ARJri3zH84jM6lMxU&#10;+7PTQRgF/EhkN1mB4HSVLRYgajayNAVZFvI/f/kDAAD//wMAUEsBAi0AFAAGAAgAAAAhALaDOJL+&#10;AAAA4QEAABMAAAAAAAAAAAAAAAAAAAAAAFtDb250ZW50X1R5cGVzXS54bWxQSwECLQAUAAYACAAA&#10;ACEAOP0h/9YAAACUAQAACwAAAAAAAAAAAAAAAAAvAQAAX3JlbHMvLnJlbHNQSwECLQAUAAYACAAA&#10;ACEAMwkPtxcCAAAsBAAADgAAAAAAAAAAAAAAAAAuAgAAZHJzL2Uyb0RvYy54bWxQSwECLQAUAAYA&#10;CAAAACEADhDbB94AAAAHAQAADwAAAAAAAAAAAAAAAABxBAAAZHJzL2Rvd25yZXYueG1sUEsFBgAA&#10;AAAEAAQA8wAAAHwFAAAAAA==&#10;" filled="f" stroked="f" strokeweight=".5pt">
              <v:textbox>
                <w:txbxContent>
                  <w:p w14:paraId="6811264A" w14:textId="0EC103CF" w:rsidR="00877B80" w:rsidRPr="0059259B" w:rsidRDefault="00877B80" w:rsidP="00877B80">
                    <w:pPr>
                      <w:pStyle w:val="Adressergion"/>
                      <w:spacing w:line="240" w:lineRule="auto"/>
                      <w:jc w:val="left"/>
                      <w:rPr>
                        <w:rFonts w:ascii="Work Sans" w:hAnsi="Work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A2A963A" w14:textId="77777777" w:rsidR="00877B80" w:rsidRDefault="00877B80" w:rsidP="00877B80">
    <w:pPr>
      <w:pStyle w:val="Pieddepage"/>
    </w:pPr>
    <w:r w:rsidRPr="001460F2">
      <w:rPr>
        <w:noProof/>
      </w:rPr>
      <w:drawing>
        <wp:anchor distT="0" distB="0" distL="114300" distR="114300" simplePos="0" relativeHeight="251683840" behindDoc="1" locked="0" layoutInCell="1" allowOverlap="1" wp14:anchorId="18A2BFFE" wp14:editId="36AC3F1A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1724025" cy="325120"/>
          <wp:effectExtent l="0" t="0" r="9525" b="0"/>
          <wp:wrapTight wrapText="bothSides">
            <wp:wrapPolygon edited="0">
              <wp:start x="0" y="0"/>
              <wp:lineTo x="0" y="20250"/>
              <wp:lineTo x="21481" y="20250"/>
              <wp:lineTo x="21481" y="0"/>
              <wp:lineTo x="0" y="0"/>
            </wp:wrapPolygon>
          </wp:wrapTight>
          <wp:docPr id="161596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8124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D1F8F4" w14:textId="77777777" w:rsidR="00877B80" w:rsidRDefault="00877B80" w:rsidP="00877B80">
    <w:pPr>
      <w:pStyle w:val="Pieddepage"/>
    </w:pPr>
  </w:p>
  <w:p w14:paraId="28485FDD" w14:textId="77777777" w:rsidR="00877B80" w:rsidRDefault="00877B80" w:rsidP="00877B80">
    <w:pPr>
      <w:pStyle w:val="Pieddepage"/>
    </w:pPr>
  </w:p>
  <w:p w14:paraId="7B92761A" w14:textId="77777777" w:rsidR="00877B80" w:rsidRDefault="00877B80" w:rsidP="00877B8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8FD9B65" wp14:editId="043F2818">
              <wp:simplePos x="0" y="0"/>
              <wp:positionH relativeFrom="column">
                <wp:posOffset>5591258</wp:posOffset>
              </wp:positionH>
              <wp:positionV relativeFrom="paragraph">
                <wp:posOffset>133433</wp:posOffset>
              </wp:positionV>
              <wp:extent cx="525310" cy="248506"/>
              <wp:effectExtent l="0" t="0" r="0" b="0"/>
              <wp:wrapNone/>
              <wp:docPr id="524369069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310" cy="2485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9AC9E5" w14:textId="77777777" w:rsidR="00877B80" w:rsidRDefault="00877B80" w:rsidP="00877B80">
                          <w:pPr>
                            <w:pStyle w:val="Paragraphestandard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FD9B65" id="Zone de texte 4" o:spid="_x0000_s1029" type="#_x0000_t202" style="position:absolute;margin-left:440.25pt;margin-top:10.5pt;width:41.35pt;height:1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5qGAIAADIEAAAOAAAAZHJzL2Uyb0RvYy54bWysU8tu2zAQvBfIPxC815Id200Fy4GTwEUB&#10;IwngFDnTFGkJILksSVtyv75Lyi+kPRW9ULvc1T5mhrP7TiuyF843YEo6HOSUCMOhasy2pD/elp/v&#10;KPGBmYopMKKkB+Hp/fzm06y1hRhBDaoSjmAR44vWlrQOwRZZ5nktNPMDsMJgUILTLKDrtlnlWIvV&#10;tcpGeT7NWnCVdcCF93j71AfpPNWXUvDwIqUXgaiS4mwhnS6dm3hm8xkrto7ZuuHHMdg/TKFZY7Dp&#10;udQTC4zsXPNHKd1wBx5kGHDQGUjZcJF2wG2G+Ydt1jWzIu2C4Hh7hsn/v7L8eb+2r46E7gE6JDAC&#10;0lpfeLyM+3TS6fjFSQnGEcLDGTbRBcLxcjKa3A4xwjE0Gt9N8mmskl1+ts6HbwI0iUZJHbKSwGL7&#10;lQ996ikl9jKwbJRKzChD2pJObyd5+uEcweLKYI/LqNEK3aYjTXW1xgaqA27noCfeW75scIYV8+GV&#10;OWQax0b1hhc8pALsBUeLkhrcr7/dx3wkAKOUtKickvqfO+YEJeq7QWq+DsfjKLXkjCdfRui468jm&#10;OmJ2+hFQnEN8J5YnM+YHdTKlA/2OIl/ErhhihmPvkoaT+Rh6PeMj4WKxSEkoLsvCyqwtj6UjqhHh&#10;t+6dOXukISB/z3DSGCs+sNHn9nwsdgFkk6iKOPeoHuFHYSayj48oKv/aT1mXpz7/DQAA//8DAFBL&#10;AwQUAAYACAAAACEAYMAyjOEAAAAJAQAADwAAAGRycy9kb3ducmV2LnhtbEyPTUvDQBRF94L/YXiC&#10;OzuTSEOMmZQSKILYRWs37iaZ1yQ4HzEzbaO/vs+VLh/vcO+55Wq2hp1xCoN3EpKFAIau9XpwnYTD&#10;++YhBxaicloZ71DCNwZYVbc3pSq0v7gdnvexYxTiQqEk9DGOBeeh7dGqsPAjOvod/WRVpHPquJ7U&#10;hcKt4akQGbdqcNTQqxHrHtvP/clKeK03W7VrUpv/mPrl7bgevw4fSynv7+b1M7CIc/yD4Vef1KEi&#10;p8afnA7MSMhzsSRUQprQJgKesscUWCMhEwnwquT/F1RXAAAA//8DAFBLAQItABQABgAIAAAAIQC2&#10;gziS/gAAAOEBAAATAAAAAAAAAAAAAAAAAAAAAABbQ29udGVudF9UeXBlc10ueG1sUEsBAi0AFAAG&#10;AAgAAAAhADj9If/WAAAAlAEAAAsAAAAAAAAAAAAAAAAALwEAAF9yZWxzLy5yZWxzUEsBAi0AFAAG&#10;AAgAAAAhAG2V3moYAgAAMgQAAA4AAAAAAAAAAAAAAAAALgIAAGRycy9lMm9Eb2MueG1sUEsBAi0A&#10;FAAGAAgAAAAhAGDAMozhAAAACQEAAA8AAAAAAAAAAAAAAAAAcgQAAGRycy9kb3ducmV2LnhtbFBL&#10;BQYAAAAABAAEAPMAAACABQAAAAA=&#10;" filled="f" stroked="f" strokeweight=".5pt">
              <v:textbox>
                <w:txbxContent>
                  <w:p w14:paraId="399AC9E5" w14:textId="77777777" w:rsidR="00877B80" w:rsidRDefault="00877B80" w:rsidP="00877B80">
                    <w:pPr>
                      <w:pStyle w:val="Paragraphestandard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3CC9B4F6" w14:textId="77777777" w:rsidR="00877B80" w:rsidRDefault="00877B80" w:rsidP="00877B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4403" w14:textId="77777777" w:rsidR="00877B80" w:rsidRDefault="00877B80" w:rsidP="00877B8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034CBDC" wp14:editId="447D81A0">
              <wp:simplePos x="0" y="0"/>
              <wp:positionH relativeFrom="margin">
                <wp:align>center</wp:align>
              </wp:positionH>
              <wp:positionV relativeFrom="paragraph">
                <wp:posOffset>69532</wp:posOffset>
              </wp:positionV>
              <wp:extent cx="6060636" cy="897255"/>
              <wp:effectExtent l="0" t="0" r="0" b="0"/>
              <wp:wrapNone/>
              <wp:docPr id="1685815366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0636" cy="897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90D457" w14:textId="77777777" w:rsidR="00877B80" w:rsidRPr="0059259B" w:rsidRDefault="00877B80" w:rsidP="00877B80">
                          <w:pPr>
                            <w:pStyle w:val="Adressergion"/>
                            <w:spacing w:line="240" w:lineRule="auto"/>
                            <w:jc w:val="left"/>
                            <w:rPr>
                              <w:rStyle w:val="adresseregion"/>
                              <w:rFonts w:ascii="Work Sans" w:hAnsi="Work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9259B">
                            <w:rPr>
                              <w:rStyle w:val="adresseregion"/>
                              <w:rFonts w:ascii="Work Sans" w:hAnsi="Work Sans"/>
                              <w:b/>
                              <w:bCs/>
                              <w:sz w:val="16"/>
                              <w:szCs w:val="16"/>
                            </w:rPr>
                            <w:t>Fédération Nationale des Travaux Public</w:t>
                          </w:r>
                          <w:r>
                            <w:rPr>
                              <w:rStyle w:val="adresseregion"/>
                              <w:rFonts w:ascii="Work Sans" w:hAnsi="Work Sans"/>
                              <w:b/>
                              <w:bCs/>
                              <w:sz w:val="16"/>
                              <w:szCs w:val="16"/>
                            </w:rPr>
                            <w:t>s</w:t>
                          </w:r>
                        </w:p>
                        <w:p w14:paraId="0C2EF0F7" w14:textId="77777777" w:rsidR="00877B80" w:rsidRPr="0059259B" w:rsidRDefault="00877B80" w:rsidP="00877B80">
                          <w:pPr>
                            <w:pStyle w:val="Adressergion"/>
                            <w:spacing w:line="240" w:lineRule="auto"/>
                            <w:jc w:val="left"/>
                            <w:rPr>
                              <w:rFonts w:ascii="Work Sans" w:hAnsi="Work Sans"/>
                              <w:sz w:val="16"/>
                              <w:szCs w:val="16"/>
                            </w:rPr>
                          </w:pPr>
                          <w:r w:rsidRPr="0059259B">
                            <w:rPr>
                              <w:rStyle w:val="adresseregion"/>
                              <w:rFonts w:ascii="Work Sans" w:hAnsi="Work Sans"/>
                              <w:sz w:val="16"/>
                              <w:szCs w:val="16"/>
                            </w:rPr>
                            <w:t>3, rue de Berri • 75008 Paris</w:t>
                          </w:r>
                          <w:r w:rsidRPr="0059259B">
                            <w:rPr>
                              <w:rStyle w:val="adresseregion"/>
                              <w:rFonts w:ascii="Work Sans" w:hAnsi="Work Sans"/>
                              <w:sz w:val="16"/>
                              <w:szCs w:val="16"/>
                            </w:rPr>
                            <w:br/>
                            <w:t>Tél. 01 44 13 31 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4CB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5.45pt;width:477.2pt;height:70.6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CuGwIAADMEAAAOAAAAZHJzL2Uyb0RvYy54bWysU11v2yAUfZ+0/4B4X+ykSdpacaqsVaZJ&#10;UVspnfpMMMSWgMuAxM5+/S44X+r2NE2W8IV7uR/nHGYPnVZkL5xvwJR0OMgpEYZD1ZhtSX+8Lb/c&#10;UeIDMxVTYERJD8LTh/nnT7PWFmIENahKOIJJjC9aW9I6BFtkmee10MwPwAqDTglOs4Bbt80qx1rM&#10;rlU2yvNp1oKrrAMuvMfTp95J5ym/lIKHFym9CESVFHsLaXVp3cQ1m89YsXXM1g0/tsH+oQvNGoNF&#10;z6meWGBk55o/UumGO/Agw4CDzkDKhos0A04zzD9Ms66ZFWkWBMfbM0z+/6Xlz/u1fXUkdF+hQwIj&#10;IK31hcfDOE8nnY5/7JSgHyE8nGETXSAcD6c5fjdTSjj67u5vR5NJTJNdblvnwzcBmkSjpA5pSWix&#10;/cqHPvQUEosZWDZKJWqUIS1WuJnk6cLZg8mVwRqXXqMVuk1Hmqqko9McG6gOOJ6Dnnlv+bLBHlbM&#10;h1fmkGqcCOUbXnCRCrAWHC1KanC//nYe45EB9FLSonRK6n/umBOUqO8GubkfjsdRa2kzntyOcOOu&#10;PZtrj9npR0B1DvGhWJ7MGB/UyZQO9DuqfBGroosZjrVLGk7mY+gFja+Ei8UiBaG6LAsrs7Y8po6o&#10;RoTfunfm7JGGgAQ+w0lkrPjARh/b87HYBZBNoiri3KN6hB+Vmcg+vqIo/et9irq89flvAAAA//8D&#10;AFBLAwQUAAYACAAAACEADhDbB94AAAAHAQAADwAAAGRycy9kb3ducmV2LnhtbEyPT0vDQBDF74Lf&#10;YRnBm900NNLGbEoJFEH00NqLt0l2moTun5jdttFP73jS43tveO83xXqyRlxoDL13CuazBAS5xuve&#10;tQoO79uHJYgQ0Wk03pGCLwqwLm9vCsy1v7odXfaxFVziQo4KuhiHXMrQdGQxzPxAjrOjHy1GlmMr&#10;9YhXLrdGpknyKC32jhc6HKjqqDntz1bBS7V9w12d2uW3qZ5fj5vh8/CRKXV/N22eQESa4t8x/OIz&#10;OpTMVPuz00EYBfxIZDdZgeB0lS0WIGo2sjQFWRbyP3/5AwAA//8DAFBLAQItABQABgAIAAAAIQC2&#10;gziS/gAAAOEBAAATAAAAAAAAAAAAAAAAAAAAAABbQ29udGVudF9UeXBlc10ueG1sUEsBAi0AFAAG&#10;AAgAAAAhADj9If/WAAAAlAEAAAsAAAAAAAAAAAAAAAAALwEAAF9yZWxzLy5yZWxzUEsBAi0AFAAG&#10;AAgAAAAhAMuDYK4bAgAAMwQAAA4AAAAAAAAAAAAAAAAALgIAAGRycy9lMm9Eb2MueG1sUEsBAi0A&#10;FAAGAAgAAAAhAA4Q2wfeAAAABwEAAA8AAAAAAAAAAAAAAAAAdQQAAGRycy9kb3ducmV2LnhtbFBL&#10;BQYAAAAABAAEAPMAAACABQAAAAA=&#10;" filled="f" stroked="f" strokeweight=".5pt">
              <v:textbox>
                <w:txbxContent>
                  <w:p w14:paraId="6190D457" w14:textId="77777777" w:rsidR="00877B80" w:rsidRPr="0059259B" w:rsidRDefault="00877B80" w:rsidP="00877B80">
                    <w:pPr>
                      <w:pStyle w:val="Adressergion"/>
                      <w:spacing w:line="240" w:lineRule="auto"/>
                      <w:jc w:val="left"/>
                      <w:rPr>
                        <w:rStyle w:val="adresseregion"/>
                        <w:rFonts w:ascii="Work Sans" w:hAnsi="Work Sans"/>
                        <w:b/>
                        <w:bCs/>
                        <w:sz w:val="16"/>
                        <w:szCs w:val="16"/>
                      </w:rPr>
                    </w:pPr>
                    <w:r w:rsidRPr="0059259B">
                      <w:rPr>
                        <w:rStyle w:val="adresseregion"/>
                        <w:rFonts w:ascii="Work Sans" w:hAnsi="Work Sans"/>
                        <w:b/>
                        <w:bCs/>
                        <w:sz w:val="16"/>
                        <w:szCs w:val="16"/>
                      </w:rPr>
                      <w:t>Fédération Nationale des Travaux Public</w:t>
                    </w:r>
                    <w:r>
                      <w:rPr>
                        <w:rStyle w:val="adresseregion"/>
                        <w:rFonts w:ascii="Work Sans" w:hAnsi="Work Sans"/>
                        <w:b/>
                        <w:bCs/>
                        <w:sz w:val="16"/>
                        <w:szCs w:val="16"/>
                      </w:rPr>
                      <w:t>s</w:t>
                    </w:r>
                  </w:p>
                  <w:p w14:paraId="0C2EF0F7" w14:textId="77777777" w:rsidR="00877B80" w:rsidRPr="0059259B" w:rsidRDefault="00877B80" w:rsidP="00877B80">
                    <w:pPr>
                      <w:pStyle w:val="Adressergion"/>
                      <w:spacing w:line="240" w:lineRule="auto"/>
                      <w:jc w:val="left"/>
                      <w:rPr>
                        <w:rFonts w:ascii="Work Sans" w:hAnsi="Work Sans"/>
                        <w:sz w:val="16"/>
                        <w:szCs w:val="16"/>
                      </w:rPr>
                    </w:pPr>
                    <w:r w:rsidRPr="0059259B">
                      <w:rPr>
                        <w:rStyle w:val="adresseregion"/>
                        <w:rFonts w:ascii="Work Sans" w:hAnsi="Work Sans"/>
                        <w:sz w:val="16"/>
                        <w:szCs w:val="16"/>
                      </w:rPr>
                      <w:t>3, rue de Berri • 75008 Paris</w:t>
                    </w:r>
                    <w:r w:rsidRPr="0059259B">
                      <w:rPr>
                        <w:rStyle w:val="adresseregion"/>
                        <w:rFonts w:ascii="Work Sans" w:hAnsi="Work Sans"/>
                        <w:sz w:val="16"/>
                        <w:szCs w:val="16"/>
                      </w:rPr>
                      <w:br/>
                      <w:t>Tél. 01 44 13 31 44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663E2E1" w14:textId="77777777" w:rsidR="00877B80" w:rsidRDefault="00877B80" w:rsidP="00877B80">
    <w:pPr>
      <w:pStyle w:val="Pieddepage"/>
    </w:pPr>
    <w:r w:rsidRPr="001460F2">
      <w:rPr>
        <w:noProof/>
      </w:rPr>
      <w:drawing>
        <wp:anchor distT="0" distB="0" distL="114300" distR="114300" simplePos="0" relativeHeight="251679744" behindDoc="1" locked="0" layoutInCell="1" allowOverlap="1" wp14:anchorId="1DE2B4A3" wp14:editId="1D389F11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1724025" cy="325120"/>
          <wp:effectExtent l="0" t="0" r="9525" b="0"/>
          <wp:wrapTight wrapText="bothSides">
            <wp:wrapPolygon edited="0">
              <wp:start x="0" y="0"/>
              <wp:lineTo x="0" y="20250"/>
              <wp:lineTo x="21481" y="20250"/>
              <wp:lineTo x="21481" y="0"/>
              <wp:lineTo x="0" y="0"/>
            </wp:wrapPolygon>
          </wp:wrapTight>
          <wp:docPr id="11436103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8124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03CFFF" w14:textId="77777777" w:rsidR="00877B80" w:rsidRDefault="00877B80" w:rsidP="00877B80">
    <w:pPr>
      <w:pStyle w:val="Pieddepage"/>
    </w:pPr>
  </w:p>
  <w:p w14:paraId="2A4F1F96" w14:textId="77777777" w:rsidR="00877B80" w:rsidRDefault="00877B80" w:rsidP="00877B80">
    <w:pPr>
      <w:pStyle w:val="Pieddepage"/>
    </w:pPr>
  </w:p>
  <w:p w14:paraId="387B8EF1" w14:textId="77777777" w:rsidR="00877B80" w:rsidRDefault="00877B80" w:rsidP="00877B8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03B1E74" wp14:editId="170C025D">
              <wp:simplePos x="0" y="0"/>
              <wp:positionH relativeFrom="column">
                <wp:posOffset>5591258</wp:posOffset>
              </wp:positionH>
              <wp:positionV relativeFrom="paragraph">
                <wp:posOffset>133433</wp:posOffset>
              </wp:positionV>
              <wp:extent cx="525310" cy="248506"/>
              <wp:effectExtent l="0" t="0" r="0" b="0"/>
              <wp:wrapNone/>
              <wp:docPr id="1776181412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310" cy="2485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3BC3B6" w14:textId="77777777" w:rsidR="00877B80" w:rsidRDefault="00877B80" w:rsidP="00877B80">
                          <w:pPr>
                            <w:pStyle w:val="Paragraphestandard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3B1E74" id="_x0000_s1031" type="#_x0000_t202" style="position:absolute;margin-left:440.25pt;margin-top:10.5pt;width:41.35pt;height:1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AbGQIAADI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09F0PMQIx9BocjfNZ7FKdv3ZOh++CWhINErqkJUEFjus&#10;fehTzymxl4GV0joxow1pSzobT/P0wyWCxbXBHtdRoxW6bUdUVdLxeY0tVEfczkFPvLd8pXCGNfPh&#10;hTlkGsdG9YZnPKQG7AUni5Ia3K+/3cd8JACjlLSonJL6n3vmBCX6u0Fqvgwnkyi15Eymn0fouNvI&#10;9jZi9s0DoDiH+E4sT2bMD/psSgfNG4p8GbtiiBmOvUsazuZD6PWMj4SL5TIlobgsC2uzsTyWjqhG&#10;hF+7N+bsiYaA/D3BWWOseMdGn9vzsdwHkCpRFXHuUT3Bj8JMZJ8eUVT+rZ+yrk998RsAAP//AwBQ&#10;SwMEFAAGAAgAAAAhAGDAMozhAAAACQEAAA8AAABkcnMvZG93bnJldi54bWxMj01Lw0AURfeC/2F4&#10;gjs7k0hDjJmUEiiC2EVrN+4mmdckOB8xM22jv77PlS4f73DvueVqtoadcQqDdxKShQCGrvV6cJ2E&#10;w/vmIQcWonJaGe9QwjcGWFW3N6UqtL+4HZ73sWMU4kKhJPQxjgXnoe3RqrDwIzr6Hf1kVaRz6rie&#10;1IXCreGpEBm3anDU0KsR6x7bz/3JSnitN1u1a1Kb/5j65e24Hr8OH0sp7+/m9TOwiHP8g+FXn9Sh&#10;IqfGn5wOzEjIc7EkVEKa0CYCnrLHFFgjIRMJ8Krk/xdUVwAAAP//AwBQSwECLQAUAAYACAAAACEA&#10;toM4kv4AAADhAQAAEwAAAAAAAAAAAAAAAAAAAAAAW0NvbnRlbnRfVHlwZXNdLnhtbFBLAQItABQA&#10;BgAIAAAAIQA4/SH/1gAAAJQBAAALAAAAAAAAAAAAAAAAAC8BAABfcmVscy8ucmVsc1BLAQItABQA&#10;BgAIAAAAIQDS9zAbGQIAADIEAAAOAAAAAAAAAAAAAAAAAC4CAABkcnMvZTJvRG9jLnhtbFBLAQIt&#10;ABQABgAIAAAAIQBgwDKM4QAAAAkBAAAPAAAAAAAAAAAAAAAAAHMEAABkcnMvZG93bnJldi54bWxQ&#10;SwUGAAAAAAQABADzAAAAgQUAAAAA&#10;" filled="f" stroked="f" strokeweight=".5pt">
              <v:textbox>
                <w:txbxContent>
                  <w:p w14:paraId="263BC3B6" w14:textId="77777777" w:rsidR="00877B80" w:rsidRDefault="00877B80" w:rsidP="00877B80">
                    <w:pPr>
                      <w:pStyle w:val="Paragraphestandard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77277808" w14:textId="77777777" w:rsidR="00877B80" w:rsidRDefault="00877B80" w:rsidP="00877B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4808" w14:textId="77777777" w:rsidR="008B15B0" w:rsidRDefault="008B15B0" w:rsidP="006675AC">
      <w:pPr>
        <w:spacing w:after="0" w:line="240" w:lineRule="auto"/>
      </w:pPr>
      <w:r>
        <w:separator/>
      </w:r>
    </w:p>
  </w:footnote>
  <w:footnote w:type="continuationSeparator" w:id="0">
    <w:p w14:paraId="79F32874" w14:textId="77777777" w:rsidR="008B15B0" w:rsidRDefault="008B15B0" w:rsidP="0066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3A62" w14:textId="68DB5E3E" w:rsidR="007A51BA" w:rsidRDefault="007A51BA" w:rsidP="007A51BA">
    <w:pPr>
      <w:pStyle w:val="En-tte"/>
    </w:pPr>
  </w:p>
  <w:p w14:paraId="0AE8997F" w14:textId="07316B00" w:rsidR="007A51BA" w:rsidRDefault="007A51BA" w:rsidP="007A51BA">
    <w:pPr>
      <w:pStyle w:val="En-tte"/>
    </w:pPr>
  </w:p>
  <w:p w14:paraId="18555316" w14:textId="2022DEE2" w:rsidR="007A51BA" w:rsidRDefault="007A51BA" w:rsidP="007A51BA">
    <w:pPr>
      <w:pStyle w:val="En-tte"/>
    </w:pPr>
  </w:p>
  <w:p w14:paraId="1C614471" w14:textId="77777777" w:rsidR="007A51BA" w:rsidRDefault="007A51BA" w:rsidP="007A51BA">
    <w:pPr>
      <w:pStyle w:val="En-tte"/>
    </w:pPr>
  </w:p>
  <w:p w14:paraId="5A8B6789" w14:textId="77777777" w:rsidR="007A51BA" w:rsidRDefault="007A51BA" w:rsidP="007A51BA">
    <w:pPr>
      <w:pStyle w:val="En-tte"/>
    </w:pPr>
  </w:p>
  <w:p w14:paraId="310FCD5C" w14:textId="77777777" w:rsidR="007A51BA" w:rsidRDefault="007A51BA" w:rsidP="007A51BA">
    <w:pPr>
      <w:pStyle w:val="En-tte"/>
    </w:pPr>
  </w:p>
  <w:p w14:paraId="46460D0D" w14:textId="77777777" w:rsidR="007A51BA" w:rsidRDefault="007A51BA" w:rsidP="007A51BA">
    <w:pPr>
      <w:pStyle w:val="En-tte"/>
    </w:pPr>
  </w:p>
  <w:p w14:paraId="28D3996F" w14:textId="72199093" w:rsidR="00C71FE8" w:rsidRDefault="00C71FE8" w:rsidP="00C71FE8">
    <w:pPr>
      <w:pStyle w:val="En-tte"/>
    </w:pPr>
  </w:p>
  <w:p w14:paraId="58B1FD3B" w14:textId="77777777" w:rsidR="00C71FE8" w:rsidRDefault="00C71FE8" w:rsidP="00C71FE8">
    <w:pPr>
      <w:pStyle w:val="En-tte"/>
    </w:pPr>
  </w:p>
  <w:p w14:paraId="1C135895" w14:textId="325230E3" w:rsidR="00C71FE8" w:rsidRDefault="00C71FE8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703FF1A" wp14:editId="162A362E">
          <wp:simplePos x="0" y="0"/>
          <wp:positionH relativeFrom="column">
            <wp:posOffset>-1078230</wp:posOffset>
          </wp:positionH>
          <wp:positionV relativeFrom="paragraph">
            <wp:posOffset>10333990</wp:posOffset>
          </wp:positionV>
          <wp:extent cx="7725410" cy="10788650"/>
          <wp:effectExtent l="0" t="0" r="0" b="0"/>
          <wp:wrapNone/>
          <wp:docPr id="129582825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558387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410" cy="1078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04350D74" wp14:editId="0251C4BB">
          <wp:simplePos x="0" y="0"/>
          <wp:positionH relativeFrom="column">
            <wp:posOffset>-1109980</wp:posOffset>
          </wp:positionH>
          <wp:positionV relativeFrom="paragraph">
            <wp:posOffset>10155555</wp:posOffset>
          </wp:positionV>
          <wp:extent cx="7806055" cy="10901045"/>
          <wp:effectExtent l="0" t="0" r="0" b="0"/>
          <wp:wrapNone/>
          <wp:docPr id="1624169240" name="Image 1624169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94616" name="Image 1197946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55" cy="1090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15F4E625" wp14:editId="6F2DD35C">
          <wp:simplePos x="0" y="0"/>
          <wp:positionH relativeFrom="column">
            <wp:posOffset>-1078230</wp:posOffset>
          </wp:positionH>
          <wp:positionV relativeFrom="paragraph">
            <wp:posOffset>10333990</wp:posOffset>
          </wp:positionV>
          <wp:extent cx="7725410" cy="10788650"/>
          <wp:effectExtent l="0" t="0" r="0" b="0"/>
          <wp:wrapNone/>
          <wp:docPr id="11267200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558387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410" cy="1078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C1270EC" wp14:editId="7A82FB5A">
          <wp:simplePos x="0" y="0"/>
          <wp:positionH relativeFrom="column">
            <wp:posOffset>-1109980</wp:posOffset>
          </wp:positionH>
          <wp:positionV relativeFrom="paragraph">
            <wp:posOffset>10155555</wp:posOffset>
          </wp:positionV>
          <wp:extent cx="7806055" cy="10901045"/>
          <wp:effectExtent l="0" t="0" r="0" b="0"/>
          <wp:wrapNone/>
          <wp:docPr id="926345686" name="Image 926345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94616" name="Image 1197946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55" cy="1090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57A1" w14:textId="59CB94DC" w:rsidR="006B07B7" w:rsidRDefault="006B07B7">
    <w:pPr>
      <w:pStyle w:val="En-tte"/>
      <w:rPr>
        <w:noProof/>
      </w:rPr>
    </w:pPr>
  </w:p>
  <w:p w14:paraId="01F05519" w14:textId="77777777" w:rsidR="006B07B7" w:rsidRDefault="006B07B7">
    <w:pPr>
      <w:pStyle w:val="En-tte"/>
      <w:rPr>
        <w:noProof/>
      </w:rPr>
    </w:pPr>
  </w:p>
  <w:p w14:paraId="3ECC3A06" w14:textId="77777777" w:rsidR="006B07B7" w:rsidRDefault="006B07B7">
    <w:pPr>
      <w:pStyle w:val="En-tte"/>
      <w:rPr>
        <w:noProof/>
      </w:rPr>
    </w:pPr>
  </w:p>
  <w:p w14:paraId="5302EF25" w14:textId="77777777" w:rsidR="006B07B7" w:rsidRDefault="006B07B7">
    <w:pPr>
      <w:pStyle w:val="En-tte"/>
      <w:rPr>
        <w:noProof/>
      </w:rPr>
    </w:pPr>
  </w:p>
  <w:p w14:paraId="56569EE0" w14:textId="77777777" w:rsidR="006B07B7" w:rsidRDefault="006B07B7">
    <w:pPr>
      <w:pStyle w:val="En-tte"/>
      <w:rPr>
        <w:noProof/>
      </w:rPr>
    </w:pPr>
  </w:p>
  <w:p w14:paraId="32D73D12" w14:textId="77777777" w:rsidR="006B07B7" w:rsidRDefault="006B07B7">
    <w:pPr>
      <w:pStyle w:val="En-tte"/>
      <w:rPr>
        <w:noProof/>
      </w:rPr>
    </w:pPr>
  </w:p>
  <w:p w14:paraId="1118E3E0" w14:textId="77777777" w:rsidR="006B07B7" w:rsidRDefault="006B07B7">
    <w:pPr>
      <w:pStyle w:val="En-tte"/>
      <w:rPr>
        <w:noProof/>
      </w:rPr>
    </w:pPr>
  </w:p>
  <w:p w14:paraId="0340BFD8" w14:textId="77777777" w:rsidR="006B07B7" w:rsidRDefault="006B07B7">
    <w:pPr>
      <w:pStyle w:val="En-tte"/>
      <w:rPr>
        <w:noProof/>
      </w:rPr>
    </w:pPr>
  </w:p>
  <w:p w14:paraId="06EC70B8" w14:textId="77777777" w:rsidR="006B07B7" w:rsidRDefault="006B07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55F25"/>
    <w:multiLevelType w:val="hybridMultilevel"/>
    <w:tmpl w:val="AE28E312"/>
    <w:lvl w:ilvl="0" w:tplc="E8465E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7196A"/>
    <w:multiLevelType w:val="hybridMultilevel"/>
    <w:tmpl w:val="47A870A2"/>
    <w:lvl w:ilvl="0" w:tplc="F80C81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2B53F36"/>
    <w:multiLevelType w:val="hybridMultilevel"/>
    <w:tmpl w:val="FBE28FF0"/>
    <w:lvl w:ilvl="0" w:tplc="CFE29C3A">
      <w:start w:val="1"/>
      <w:numFmt w:val="bullet"/>
      <w:lvlText w:val="-"/>
      <w:lvlJc w:val="left"/>
      <w:pPr>
        <w:ind w:left="1778" w:hanging="360"/>
      </w:pPr>
      <w:rPr>
        <w:rFonts w:ascii="Helvetica" w:eastAsia="Arial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2EB4531"/>
    <w:multiLevelType w:val="hybridMultilevel"/>
    <w:tmpl w:val="3C0AD04C"/>
    <w:lvl w:ilvl="0" w:tplc="F80C810A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 w15:restartNumberingAfterBreak="0">
    <w:nsid w:val="55B25B27"/>
    <w:multiLevelType w:val="hybridMultilevel"/>
    <w:tmpl w:val="52FC0A2E"/>
    <w:lvl w:ilvl="0" w:tplc="F80C81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2B62937"/>
    <w:multiLevelType w:val="hybridMultilevel"/>
    <w:tmpl w:val="0BF40626"/>
    <w:lvl w:ilvl="0" w:tplc="F80C81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7330970">
    <w:abstractNumId w:val="8"/>
  </w:num>
  <w:num w:numId="2" w16cid:durableId="440690739">
    <w:abstractNumId w:val="6"/>
  </w:num>
  <w:num w:numId="3" w16cid:durableId="943610033">
    <w:abstractNumId w:val="5"/>
  </w:num>
  <w:num w:numId="4" w16cid:durableId="1193227108">
    <w:abstractNumId w:val="4"/>
  </w:num>
  <w:num w:numId="5" w16cid:durableId="1840807086">
    <w:abstractNumId w:val="7"/>
  </w:num>
  <w:num w:numId="6" w16cid:durableId="1030182947">
    <w:abstractNumId w:val="3"/>
  </w:num>
  <w:num w:numId="7" w16cid:durableId="894895508">
    <w:abstractNumId w:val="2"/>
  </w:num>
  <w:num w:numId="8" w16cid:durableId="1741947589">
    <w:abstractNumId w:val="1"/>
  </w:num>
  <w:num w:numId="9" w16cid:durableId="2068070445">
    <w:abstractNumId w:val="0"/>
  </w:num>
  <w:num w:numId="10" w16cid:durableId="425617988">
    <w:abstractNumId w:val="9"/>
  </w:num>
  <w:num w:numId="11" w16cid:durableId="2011441219">
    <w:abstractNumId w:val="13"/>
  </w:num>
  <w:num w:numId="12" w16cid:durableId="371736790">
    <w:abstractNumId w:val="10"/>
  </w:num>
  <w:num w:numId="13" w16cid:durableId="2142379021">
    <w:abstractNumId w:val="14"/>
  </w:num>
  <w:num w:numId="14" w16cid:durableId="1557930909">
    <w:abstractNumId w:val="11"/>
  </w:num>
  <w:num w:numId="15" w16cid:durableId="18629337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75E"/>
    <w:rsid w:val="00014DF6"/>
    <w:rsid w:val="00023C92"/>
    <w:rsid w:val="00034616"/>
    <w:rsid w:val="0006063C"/>
    <w:rsid w:val="000773C8"/>
    <w:rsid w:val="00095092"/>
    <w:rsid w:val="000C08B4"/>
    <w:rsid w:val="000F3748"/>
    <w:rsid w:val="0010272C"/>
    <w:rsid w:val="00122D1F"/>
    <w:rsid w:val="001451C8"/>
    <w:rsid w:val="0015074B"/>
    <w:rsid w:val="00170BB7"/>
    <w:rsid w:val="0019363D"/>
    <w:rsid w:val="001A4396"/>
    <w:rsid w:val="001C1885"/>
    <w:rsid w:val="002120CD"/>
    <w:rsid w:val="0022013A"/>
    <w:rsid w:val="00221BD1"/>
    <w:rsid w:val="00236E4D"/>
    <w:rsid w:val="002401B3"/>
    <w:rsid w:val="002833FA"/>
    <w:rsid w:val="00292A5D"/>
    <w:rsid w:val="0029639D"/>
    <w:rsid w:val="002A1B99"/>
    <w:rsid w:val="002A7DD2"/>
    <w:rsid w:val="002F0F2C"/>
    <w:rsid w:val="002F7179"/>
    <w:rsid w:val="0030405D"/>
    <w:rsid w:val="00322D6A"/>
    <w:rsid w:val="00326F90"/>
    <w:rsid w:val="00341AF1"/>
    <w:rsid w:val="00345214"/>
    <w:rsid w:val="003F7C90"/>
    <w:rsid w:val="00436157"/>
    <w:rsid w:val="0045052A"/>
    <w:rsid w:val="00455310"/>
    <w:rsid w:val="00460EAD"/>
    <w:rsid w:val="00475A8D"/>
    <w:rsid w:val="004B121D"/>
    <w:rsid w:val="004D2B59"/>
    <w:rsid w:val="004E106D"/>
    <w:rsid w:val="00503DAA"/>
    <w:rsid w:val="00523C2F"/>
    <w:rsid w:val="00526F92"/>
    <w:rsid w:val="00534C2A"/>
    <w:rsid w:val="005B33C4"/>
    <w:rsid w:val="005F6F70"/>
    <w:rsid w:val="00611914"/>
    <w:rsid w:val="0062190D"/>
    <w:rsid w:val="006309F2"/>
    <w:rsid w:val="00636060"/>
    <w:rsid w:val="0064290D"/>
    <w:rsid w:val="006675AC"/>
    <w:rsid w:val="00687514"/>
    <w:rsid w:val="006B07B7"/>
    <w:rsid w:val="006C2199"/>
    <w:rsid w:val="006D245F"/>
    <w:rsid w:val="007731C1"/>
    <w:rsid w:val="007A51BA"/>
    <w:rsid w:val="007E44C5"/>
    <w:rsid w:val="0081616C"/>
    <w:rsid w:val="00875959"/>
    <w:rsid w:val="00877B80"/>
    <w:rsid w:val="008878E0"/>
    <w:rsid w:val="008B15B0"/>
    <w:rsid w:val="008C004B"/>
    <w:rsid w:val="008E2A87"/>
    <w:rsid w:val="0091205A"/>
    <w:rsid w:val="009151F1"/>
    <w:rsid w:val="009270F0"/>
    <w:rsid w:val="0094648A"/>
    <w:rsid w:val="009577A6"/>
    <w:rsid w:val="0096211B"/>
    <w:rsid w:val="009839FA"/>
    <w:rsid w:val="009B0B5A"/>
    <w:rsid w:val="009B2BCD"/>
    <w:rsid w:val="009B5B53"/>
    <w:rsid w:val="009F0144"/>
    <w:rsid w:val="009F6C69"/>
    <w:rsid w:val="00A2381D"/>
    <w:rsid w:val="00A548A0"/>
    <w:rsid w:val="00A6538E"/>
    <w:rsid w:val="00A73648"/>
    <w:rsid w:val="00AA1D8D"/>
    <w:rsid w:val="00AB7C20"/>
    <w:rsid w:val="00AC13D0"/>
    <w:rsid w:val="00AC3D16"/>
    <w:rsid w:val="00B017D0"/>
    <w:rsid w:val="00B03489"/>
    <w:rsid w:val="00B2571A"/>
    <w:rsid w:val="00B461C8"/>
    <w:rsid w:val="00B47730"/>
    <w:rsid w:val="00B86818"/>
    <w:rsid w:val="00BA6832"/>
    <w:rsid w:val="00BA7694"/>
    <w:rsid w:val="00BE05D4"/>
    <w:rsid w:val="00BE5969"/>
    <w:rsid w:val="00C04DA1"/>
    <w:rsid w:val="00C368AC"/>
    <w:rsid w:val="00C42EF2"/>
    <w:rsid w:val="00C71FE8"/>
    <w:rsid w:val="00C92A04"/>
    <w:rsid w:val="00CA7F06"/>
    <w:rsid w:val="00CB0664"/>
    <w:rsid w:val="00D47299"/>
    <w:rsid w:val="00D70A98"/>
    <w:rsid w:val="00D729A7"/>
    <w:rsid w:val="00D86FAD"/>
    <w:rsid w:val="00DB6F39"/>
    <w:rsid w:val="00DC3621"/>
    <w:rsid w:val="00E23E02"/>
    <w:rsid w:val="00E37F10"/>
    <w:rsid w:val="00E40908"/>
    <w:rsid w:val="00E54A19"/>
    <w:rsid w:val="00E828D5"/>
    <w:rsid w:val="00EA1457"/>
    <w:rsid w:val="00EA1C9E"/>
    <w:rsid w:val="00ED3896"/>
    <w:rsid w:val="00EE7B8E"/>
    <w:rsid w:val="00F20513"/>
    <w:rsid w:val="00F27FD8"/>
    <w:rsid w:val="00F67D30"/>
    <w:rsid w:val="00F86493"/>
    <w:rsid w:val="00FA4EC9"/>
    <w:rsid w:val="00FB0C3F"/>
    <w:rsid w:val="00FB44BB"/>
    <w:rsid w:val="00FC20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2E3D9"/>
  <w14:defaultImageDpi w14:val="300"/>
  <w15:docId w15:val="{625BC2DF-4156-45F6-ADBC-B43CCB73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unhideWhenUsed/>
    <w:qFormat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1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5B33C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33C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F01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F01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01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01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0144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67D30"/>
    <w:rPr>
      <w:color w:val="800080" w:themeColor="followedHyperlink"/>
      <w:u w:val="single"/>
    </w:rPr>
  </w:style>
  <w:style w:type="paragraph" w:customStyle="1" w:styleId="Paragraphestandard">
    <w:name w:val="[Paragraphe standard]"/>
    <w:basedOn w:val="Normal"/>
    <w:uiPriority w:val="99"/>
    <w:rsid w:val="006B07B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0"/>
      <w:szCs w:val="24"/>
      <w:lang w:val="fr-FR"/>
      <w14:ligatures w14:val="standardContextual"/>
    </w:rPr>
  </w:style>
  <w:style w:type="paragraph" w:customStyle="1" w:styleId="Adressergion">
    <w:name w:val="Adresse région"/>
    <w:basedOn w:val="Normal"/>
    <w:uiPriority w:val="99"/>
    <w:rsid w:val="00877B80"/>
    <w:pPr>
      <w:pBdr>
        <w:top w:val="single" w:sz="8" w:space="11" w:color="FF3D1C"/>
      </w:pBd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Herokid" w:eastAsiaTheme="minorHAnsi" w:hAnsi="Herokid" w:cs="Herokid"/>
      <w:color w:val="00003F"/>
      <w:sz w:val="14"/>
      <w:szCs w:val="14"/>
      <w:lang w:val="fr-FR"/>
      <w14:ligatures w14:val="standardContextual"/>
    </w:rPr>
  </w:style>
  <w:style w:type="character" w:customStyle="1" w:styleId="adresseregion">
    <w:name w:val="adresse_region"/>
    <w:uiPriority w:val="99"/>
    <w:rsid w:val="00877B80"/>
    <w:rPr>
      <w:rFonts w:ascii="Herokid" w:hAnsi="Herokid" w:cs="Herokid"/>
      <w:color w:val="00003F"/>
      <w:sz w:val="14"/>
      <w:szCs w:val="14"/>
    </w:rPr>
  </w:style>
  <w:style w:type="paragraph" w:styleId="Rvision">
    <w:name w:val="Revision"/>
    <w:hidden/>
    <w:uiPriority w:val="99"/>
    <w:semiHidden/>
    <w:rsid w:val="00ED3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983482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vail-emploi.gouv.fr/sites/travail-emploi/files/files-spip/pdf/logigramme_amiante_ss3_ss4_equipements_dgt_040315-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legifrance.gouv.fr/codes/section_lc/LEGITEXT000006072050/LEGISCTA0000184907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codes/section_lc/LEGITEXT000006072050/LEGISCTA000018490630/2020-10-05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Olivier HEAULME (Diagamter)</cp:lastModifiedBy>
  <cp:revision>2</cp:revision>
  <cp:lastPrinted>2026-06-05T14:25:00Z</cp:lastPrinted>
  <dcterms:created xsi:type="dcterms:W3CDTF">2026-07-03T15:11:00Z</dcterms:created>
  <dcterms:modified xsi:type="dcterms:W3CDTF">2026-07-03T15:11:00Z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2026-04-22T10:29:52Z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0e4ae2cf-0aaf-4b25-9e35-7e162ad209fb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